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Toc57314689"/>
      <w:bookmarkStart w:id="1" w:name="_Toc69729003"/>
      <w:bookmarkStart w:id="2" w:name="_Ref93295405"/>
      <w:bookmarkStart w:id="3" w:name="_Ref175736731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7054BA">
        <w:t>Закупочной</w:t>
      </w:r>
      <w:r w:rsidRPr="00EE3933">
        <w:t xml:space="preserve"> комиссии </w:t>
      </w:r>
      <w:bookmarkEnd w:id="3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D34E4C">
      <w:pPr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p w:rsidR="004B61EA" w:rsidRPr="00DD0789" w:rsidRDefault="004B61EA" w:rsidP="004B61EA">
      <w:pPr>
        <w:jc w:val="center"/>
        <w:rPr>
          <w:sz w:val="25"/>
          <w:szCs w:val="25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88"/>
      </w:tblGrid>
      <w:tr w:rsidR="00B24C4B" w:rsidRPr="004B2C60" w:rsidTr="00334D16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4C4B" w:rsidRPr="00334D16" w:rsidRDefault="00334F3B" w:rsidP="0088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0BA6" w:rsidRPr="00334D16">
              <w:rPr>
                <w:sz w:val="24"/>
                <w:szCs w:val="24"/>
              </w:rPr>
              <w:t>.</w:t>
            </w:r>
            <w:r w:rsidR="008877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/2017/</w:t>
            </w:r>
            <w:r w:rsidR="008877D7">
              <w:rPr>
                <w:sz w:val="24"/>
                <w:szCs w:val="24"/>
              </w:rPr>
              <w:t>9</w:t>
            </w:r>
            <w:r w:rsidR="00334D16" w:rsidRPr="00334D16">
              <w:rPr>
                <w:sz w:val="24"/>
                <w:szCs w:val="24"/>
              </w:rPr>
              <w:t>ПЗ</w:t>
            </w:r>
          </w:p>
        </w:tc>
        <w:tc>
          <w:tcPr>
            <w:tcW w:w="7088" w:type="dxa"/>
          </w:tcPr>
          <w:p w:rsidR="00B24C4B" w:rsidRPr="00334D16" w:rsidRDefault="00B24C4B" w:rsidP="008877D7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 w:rsidRPr="00334D16">
              <w:rPr>
                <w:color w:val="0070C0"/>
                <w:sz w:val="24"/>
                <w:szCs w:val="24"/>
              </w:rPr>
              <w:t xml:space="preserve">от </w:t>
            </w:r>
            <w:r w:rsidR="008877D7">
              <w:rPr>
                <w:color w:val="0070C0"/>
                <w:sz w:val="24"/>
                <w:szCs w:val="24"/>
              </w:rPr>
              <w:t>24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8877D7">
              <w:rPr>
                <w:color w:val="0070C0"/>
                <w:sz w:val="24"/>
                <w:szCs w:val="24"/>
              </w:rPr>
              <w:t>апреля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C07D2F" w:rsidRPr="00334D16">
              <w:rPr>
                <w:color w:val="0070C0"/>
                <w:sz w:val="24"/>
                <w:szCs w:val="24"/>
              </w:rPr>
              <w:t>20</w:t>
            </w:r>
            <w:r w:rsidR="006A0B5D" w:rsidRPr="00334D16">
              <w:rPr>
                <w:color w:val="0070C0"/>
                <w:sz w:val="24"/>
                <w:szCs w:val="24"/>
              </w:rPr>
              <w:t>1</w:t>
            </w:r>
            <w:r w:rsidR="00334D16">
              <w:rPr>
                <w:color w:val="0070C0"/>
                <w:sz w:val="24"/>
                <w:szCs w:val="24"/>
              </w:rPr>
              <w:t>7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года</w:t>
            </w:r>
            <w:r w:rsidR="001056B6" w:rsidRPr="00334D16">
              <w:rPr>
                <w:color w:val="0070C0"/>
                <w:sz w:val="24"/>
                <w:szCs w:val="24"/>
              </w:rPr>
              <w:t xml:space="preserve"> </w:t>
            </w:r>
            <w:r w:rsidR="000F2C03" w:rsidRPr="00334D16">
              <w:rPr>
                <w:color w:val="0070C0"/>
                <w:sz w:val="24"/>
                <w:szCs w:val="24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9371A8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ПРЕДМЕТ ЗАКУПКИ:</w:t>
      </w:r>
    </w:p>
    <w:p w:rsidR="007054BA" w:rsidRPr="008877D7" w:rsidRDefault="008877D7" w:rsidP="008877D7">
      <w:pPr>
        <w:widowControl w:val="0"/>
        <w:tabs>
          <w:tab w:val="left" w:pos="0"/>
        </w:tabs>
        <w:suppressAutoHyphens/>
        <w:autoSpaceDN w:val="0"/>
        <w:spacing w:before="240"/>
        <w:jc w:val="both"/>
        <w:textAlignment w:val="baseline"/>
        <w:rPr>
          <w:snapToGrid w:val="0"/>
          <w:color w:val="0070C0"/>
          <w:sz w:val="24"/>
          <w:szCs w:val="24"/>
        </w:rPr>
      </w:pPr>
      <w:bookmarkStart w:id="4" w:name="OLE_LINK221"/>
      <w:bookmarkStart w:id="5" w:name="OLE_LINK222"/>
      <w:r w:rsidRPr="008877D7">
        <w:rPr>
          <w:snapToGrid w:val="0"/>
          <w:color w:val="0070C0"/>
          <w:sz w:val="24"/>
          <w:szCs w:val="24"/>
        </w:rPr>
        <w:t>Поставка аккумуляторных батарей для источников бесперебойного питания входящих в состав ССПИ, АСУ ТП и АСДУ на энергообъектах ПАО «Ленэнерго</w:t>
      </w:r>
      <w:bookmarkEnd w:id="4"/>
      <w:bookmarkEnd w:id="5"/>
      <w:r>
        <w:rPr>
          <w:snapToGrid w:val="0"/>
          <w:color w:val="0070C0"/>
          <w:sz w:val="24"/>
          <w:szCs w:val="24"/>
        </w:rPr>
        <w:t>»</w:t>
      </w:r>
      <w:r w:rsidR="007054BA" w:rsidRPr="007054BA">
        <w:rPr>
          <w:b w:val="0"/>
          <w:color w:val="0070C0"/>
          <w:sz w:val="24"/>
          <w:szCs w:val="24"/>
        </w:rPr>
        <w:t xml:space="preserve"> </w:t>
      </w:r>
    </w:p>
    <w:p w:rsidR="0085116F" w:rsidRPr="00701845" w:rsidRDefault="0085116F" w:rsidP="003347F9">
      <w:pPr>
        <w:keepNext/>
        <w:spacing w:before="240"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8877D7" w:rsidP="00916B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</w:t>
      </w:r>
      <w:r w:rsidR="00916B8F" w:rsidRPr="00701845">
        <w:rPr>
          <w:bCs/>
          <w:sz w:val="24"/>
          <w:szCs w:val="24"/>
        </w:rPr>
        <w:t xml:space="preserve"> комиссии:</w:t>
      </w:r>
    </w:p>
    <w:p w:rsidR="000619C0" w:rsidRPr="00701845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</w:t>
      </w:r>
      <w:r w:rsidRPr="00701845">
        <w:rPr>
          <w:b w:val="0"/>
          <w:bCs/>
          <w:sz w:val="24"/>
          <w:szCs w:val="24"/>
        </w:rPr>
        <w:t>л</w:t>
      </w:r>
      <w:r w:rsidRPr="00701845">
        <w:rPr>
          <w:b w:val="0"/>
          <w:bCs/>
          <w:sz w:val="24"/>
          <w:szCs w:val="24"/>
        </w:rPr>
        <w:t>нительный директор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052B41" w:rsidP="009371A8">
      <w:pPr>
        <w:spacing w:before="240"/>
        <w:jc w:val="both"/>
        <w:rPr>
          <w:bCs/>
          <w:sz w:val="24"/>
          <w:szCs w:val="24"/>
        </w:rPr>
      </w:pPr>
      <w:r w:rsidRPr="00052B41">
        <w:rPr>
          <w:bCs/>
          <w:sz w:val="24"/>
          <w:szCs w:val="24"/>
        </w:rPr>
        <w:t xml:space="preserve">ВОПРОСЫ ЗАСЕДАНИЯ </w:t>
      </w:r>
      <w:r w:rsidR="00EC07CE">
        <w:rPr>
          <w:bCs/>
          <w:sz w:val="24"/>
          <w:szCs w:val="24"/>
        </w:rPr>
        <w:t>ЗАКУПОЧНОЙ</w:t>
      </w:r>
      <w:r w:rsidRPr="00052B41">
        <w:rPr>
          <w:bCs/>
          <w:sz w:val="24"/>
          <w:szCs w:val="24"/>
        </w:rPr>
        <w:t xml:space="preserve"> 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>
        <w:rPr>
          <w:b w:val="0"/>
          <w:bCs/>
          <w:sz w:val="24"/>
          <w:szCs w:val="24"/>
        </w:rPr>
        <w:t>й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>О признании Предложени</w:t>
      </w:r>
      <w:r w:rsidR="00752B50">
        <w:rPr>
          <w:b w:val="0"/>
          <w:bCs/>
          <w:sz w:val="24"/>
          <w:szCs w:val="24"/>
        </w:rPr>
        <w:t>й</w:t>
      </w:r>
      <w:r w:rsidRPr="00052B41">
        <w:rPr>
          <w:b w:val="0"/>
          <w:bCs/>
          <w:sz w:val="24"/>
          <w:szCs w:val="24"/>
        </w:rPr>
        <w:t xml:space="preserve"> соответствующим</w:t>
      </w:r>
      <w:r w:rsidR="00735BBB">
        <w:rPr>
          <w:b w:val="0"/>
          <w:bCs/>
          <w:sz w:val="24"/>
          <w:szCs w:val="24"/>
        </w:rPr>
        <w:t>и</w:t>
      </w:r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>О ранжировке Предложений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Default="0085116F" w:rsidP="009371A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E94A32" w:rsidRDefault="00E94A32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94A32">
        <w:rPr>
          <w:b w:val="0"/>
          <w:bCs/>
          <w:sz w:val="24"/>
          <w:szCs w:val="24"/>
        </w:rPr>
        <w:t xml:space="preserve">Ведущего специалиста коммерческой службы Глаголева Никиту Геннадьевича, производившего открытие доступа на электронной торговой площадке www.etp.rosseti.ru поступивших Предложений и огласивших содержащуюся в них информацию. </w:t>
      </w:r>
    </w:p>
    <w:p w:rsidR="001F5EFB" w:rsidRPr="001F5EFB" w:rsidRDefault="001F5EFB" w:rsidP="001F5EFB">
      <w:pPr>
        <w:spacing w:line="276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1F5EFB">
        <w:rPr>
          <w:b w:val="0"/>
          <w:snapToGrid w:val="0"/>
          <w:sz w:val="24"/>
          <w:szCs w:val="24"/>
        </w:rPr>
        <w:t>Доступ к предложениям был осуществлен в электронной форме посредством фун</w:t>
      </w:r>
      <w:r w:rsidRPr="001F5EFB">
        <w:rPr>
          <w:b w:val="0"/>
          <w:snapToGrid w:val="0"/>
          <w:sz w:val="24"/>
          <w:szCs w:val="24"/>
        </w:rPr>
        <w:t>к</w:t>
      </w:r>
      <w:r w:rsidRPr="001F5EFB">
        <w:rPr>
          <w:b w:val="0"/>
          <w:snapToGrid w:val="0"/>
          <w:sz w:val="24"/>
          <w:szCs w:val="24"/>
        </w:rPr>
        <w:t>ционала электронной торговой площадки http//etp.rosseti.ru (далее-ЭТП), в соответс</w:t>
      </w:r>
      <w:r w:rsidR="008877D7">
        <w:rPr>
          <w:b w:val="0"/>
          <w:snapToGrid w:val="0"/>
          <w:sz w:val="24"/>
          <w:szCs w:val="24"/>
        </w:rPr>
        <w:t>твии с Регламентом, в 15 часов 00</w:t>
      </w:r>
      <w:r w:rsidRPr="001F5EFB">
        <w:rPr>
          <w:b w:val="0"/>
          <w:snapToGrid w:val="0"/>
          <w:sz w:val="24"/>
          <w:szCs w:val="24"/>
        </w:rPr>
        <w:t xml:space="preserve"> минут (время московское) </w:t>
      </w:r>
      <w:r w:rsidR="008877D7">
        <w:rPr>
          <w:b w:val="0"/>
          <w:snapToGrid w:val="0"/>
          <w:sz w:val="24"/>
          <w:szCs w:val="24"/>
        </w:rPr>
        <w:t>14</w:t>
      </w:r>
      <w:r w:rsidRPr="001F5EFB">
        <w:rPr>
          <w:b w:val="0"/>
          <w:snapToGrid w:val="0"/>
          <w:sz w:val="24"/>
          <w:szCs w:val="24"/>
        </w:rPr>
        <w:t xml:space="preserve"> </w:t>
      </w:r>
      <w:r w:rsidR="008877D7">
        <w:rPr>
          <w:b w:val="0"/>
          <w:snapToGrid w:val="0"/>
          <w:sz w:val="24"/>
          <w:szCs w:val="24"/>
        </w:rPr>
        <w:t>апреля</w:t>
      </w:r>
      <w:r w:rsidRPr="001F5EFB">
        <w:rPr>
          <w:b w:val="0"/>
          <w:snapToGrid w:val="0"/>
          <w:sz w:val="24"/>
          <w:szCs w:val="24"/>
        </w:rPr>
        <w:t xml:space="preserve"> 2017 года.</w:t>
      </w:r>
    </w:p>
    <w:p w:rsidR="00EC07CE" w:rsidRPr="00AC7044" w:rsidRDefault="001F5EFB" w:rsidP="008877D7">
      <w:pPr>
        <w:snapToGrid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1F5EFB">
        <w:rPr>
          <w:b w:val="0"/>
          <w:sz w:val="24"/>
          <w:szCs w:val="24"/>
        </w:rPr>
        <w:t xml:space="preserve">На </w:t>
      </w:r>
      <w:r w:rsidRPr="001F5EFB">
        <w:rPr>
          <w:b w:val="0"/>
          <w:color w:val="0070C0"/>
          <w:sz w:val="24"/>
          <w:szCs w:val="24"/>
        </w:rPr>
        <w:t>Открытый запрос предложений</w:t>
      </w:r>
      <w:r w:rsidRPr="001F5EFB">
        <w:rPr>
          <w:b w:val="0"/>
          <w:snapToGrid w:val="0"/>
          <w:szCs w:val="20"/>
        </w:rPr>
        <w:t xml:space="preserve"> </w:t>
      </w:r>
      <w:r w:rsidRPr="001F5EFB">
        <w:rPr>
          <w:b w:val="0"/>
          <w:color w:val="0070C0"/>
          <w:sz w:val="24"/>
          <w:szCs w:val="24"/>
        </w:rPr>
        <w:t>в электронной форме</w:t>
      </w:r>
      <w:r w:rsidRPr="001F5EFB">
        <w:rPr>
          <w:b w:val="0"/>
          <w:sz w:val="24"/>
          <w:szCs w:val="24"/>
        </w:rPr>
        <w:t>,</w:t>
      </w:r>
      <w:r w:rsidRPr="001F5EFB">
        <w:rPr>
          <w:rFonts w:eastAsia="SimSun"/>
          <w:b w:val="0"/>
          <w:kern w:val="3"/>
          <w:sz w:val="24"/>
          <w:szCs w:val="24"/>
          <w:lang w:eastAsia="en-US" w:bidi="hi-IN"/>
        </w:rPr>
        <w:t xml:space="preserve"> до окончания указанного в извещении о проведении Закупки срока подачи заявок,</w:t>
      </w:r>
      <w:r w:rsidRPr="001F5EFB">
        <w:rPr>
          <w:rFonts w:ascii="CharterCTT" w:eastAsia="SimSun" w:hAnsi="CharterCTT" w:cs="Mangal"/>
          <w:b w:val="0"/>
          <w:kern w:val="3"/>
          <w:sz w:val="24"/>
          <w:szCs w:val="24"/>
          <w:lang w:eastAsia="en-US" w:bidi="hi-IN"/>
        </w:rPr>
        <w:t xml:space="preserve"> </w:t>
      </w:r>
      <w:r w:rsidRPr="001F5EFB">
        <w:rPr>
          <w:b w:val="0"/>
          <w:snapToGrid w:val="0"/>
          <w:sz w:val="24"/>
          <w:szCs w:val="24"/>
        </w:rPr>
        <w:t xml:space="preserve">в соответствии с информацией на ЭТП </w:t>
      </w:r>
      <w:r w:rsidRPr="001F5EFB">
        <w:rPr>
          <w:b w:val="0"/>
          <w:sz w:val="24"/>
          <w:szCs w:val="24"/>
        </w:rPr>
        <w:t xml:space="preserve">поступило </w:t>
      </w:r>
      <w:r w:rsidR="008877D7" w:rsidRPr="008877D7">
        <w:rPr>
          <w:b w:val="0"/>
          <w:sz w:val="24"/>
          <w:szCs w:val="24"/>
        </w:rPr>
        <w:t>11 (Одиннадцать) Предложений</w:t>
      </w:r>
      <w:r w:rsidR="008877D7">
        <w:rPr>
          <w:sz w:val="24"/>
          <w:szCs w:val="24"/>
        </w:rPr>
        <w:t xml:space="preserve"> </w:t>
      </w:r>
      <w:r w:rsidR="00EC07CE" w:rsidRPr="00AC7044">
        <w:rPr>
          <w:b w:val="0"/>
          <w:bCs/>
          <w:sz w:val="24"/>
          <w:szCs w:val="24"/>
        </w:rPr>
        <w:t xml:space="preserve">– </w:t>
      </w:r>
      <w:r w:rsidR="008877D7" w:rsidRPr="008877D7">
        <w:rPr>
          <w:sz w:val="24"/>
          <w:szCs w:val="24"/>
        </w:rPr>
        <w:t>ООО «</w:t>
      </w:r>
      <w:proofErr w:type="spellStart"/>
      <w:r w:rsidR="008877D7" w:rsidRPr="008877D7">
        <w:rPr>
          <w:sz w:val="24"/>
          <w:szCs w:val="24"/>
        </w:rPr>
        <w:t>АбсолютТрейд</w:t>
      </w:r>
      <w:proofErr w:type="spellEnd"/>
      <w:r w:rsidR="008877D7" w:rsidRPr="008877D7">
        <w:rPr>
          <w:sz w:val="24"/>
          <w:szCs w:val="24"/>
        </w:rPr>
        <w:t>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«П</w:t>
      </w:r>
      <w:r w:rsidR="008877D7" w:rsidRPr="008877D7">
        <w:rPr>
          <w:sz w:val="24"/>
          <w:szCs w:val="24"/>
        </w:rPr>
        <w:t>О</w:t>
      </w:r>
      <w:r w:rsidR="008877D7" w:rsidRPr="008877D7">
        <w:rPr>
          <w:sz w:val="24"/>
          <w:szCs w:val="24"/>
        </w:rPr>
        <w:t>ЗИТИВ»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«Выбор»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ЗАО «Балтийская Энергетическая Компания»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</w:t>
      </w:r>
      <w:proofErr w:type="spellStart"/>
      <w:r w:rsidR="008877D7" w:rsidRPr="008877D7">
        <w:rPr>
          <w:sz w:val="24"/>
          <w:szCs w:val="24"/>
        </w:rPr>
        <w:t>Эне</w:t>
      </w:r>
      <w:r w:rsidR="008877D7" w:rsidRPr="008877D7">
        <w:rPr>
          <w:sz w:val="24"/>
          <w:szCs w:val="24"/>
        </w:rPr>
        <w:t>р</w:t>
      </w:r>
      <w:r w:rsidR="008877D7" w:rsidRPr="008877D7">
        <w:rPr>
          <w:sz w:val="24"/>
          <w:szCs w:val="24"/>
        </w:rPr>
        <w:t>гоТехКомплект</w:t>
      </w:r>
      <w:proofErr w:type="spellEnd"/>
      <w:r w:rsidR="008877D7" w:rsidRPr="008877D7">
        <w:rPr>
          <w:sz w:val="24"/>
          <w:szCs w:val="24"/>
        </w:rPr>
        <w:t>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«Бюро Инженерных Работ»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</w:t>
      </w:r>
      <w:proofErr w:type="spellStart"/>
      <w:r w:rsidR="008877D7" w:rsidRPr="008877D7">
        <w:rPr>
          <w:sz w:val="24"/>
          <w:szCs w:val="24"/>
        </w:rPr>
        <w:t>Энергон-Электро</w:t>
      </w:r>
      <w:proofErr w:type="spellEnd"/>
      <w:r w:rsidR="008877D7" w:rsidRPr="008877D7">
        <w:rPr>
          <w:sz w:val="24"/>
          <w:szCs w:val="24"/>
        </w:rPr>
        <w:t>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«Системлинк»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«Докаснаб»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«Поликом</w:t>
      </w:r>
      <w:proofErr w:type="gramStart"/>
      <w:r w:rsidR="008877D7" w:rsidRPr="008877D7">
        <w:rPr>
          <w:sz w:val="24"/>
          <w:szCs w:val="24"/>
        </w:rPr>
        <w:t xml:space="preserve"> П</w:t>
      </w:r>
      <w:proofErr w:type="gramEnd"/>
      <w:r w:rsidR="008877D7" w:rsidRPr="008877D7">
        <w:rPr>
          <w:sz w:val="24"/>
          <w:szCs w:val="24"/>
        </w:rPr>
        <w:t>ро»</w:t>
      </w:r>
      <w:r w:rsidR="008877D7">
        <w:rPr>
          <w:sz w:val="24"/>
          <w:szCs w:val="24"/>
        </w:rPr>
        <w:t xml:space="preserve">, </w:t>
      </w:r>
      <w:r w:rsidR="008877D7" w:rsidRPr="008877D7">
        <w:rPr>
          <w:sz w:val="24"/>
          <w:szCs w:val="24"/>
        </w:rPr>
        <w:t>ООО «Электросила»</w:t>
      </w:r>
      <w:r w:rsidR="00EC07CE" w:rsidRPr="00AC7044">
        <w:rPr>
          <w:b w:val="0"/>
          <w:bCs/>
          <w:sz w:val="24"/>
          <w:szCs w:val="24"/>
        </w:rPr>
        <w:t xml:space="preserve">. </w:t>
      </w:r>
    </w:p>
    <w:p w:rsidR="00093E31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AC7044">
        <w:rPr>
          <w:b w:val="0"/>
          <w:sz w:val="24"/>
          <w:szCs w:val="24"/>
        </w:rPr>
        <w:t>Цены окончательных предложений Участников в валюте Закупочной документ</w:t>
      </w:r>
      <w:r w:rsidRPr="00AC7044">
        <w:rPr>
          <w:b w:val="0"/>
          <w:sz w:val="24"/>
          <w:szCs w:val="24"/>
        </w:rPr>
        <w:t>а</w:t>
      </w:r>
      <w:r w:rsidRPr="00AC7044">
        <w:rPr>
          <w:b w:val="0"/>
          <w:sz w:val="24"/>
          <w:szCs w:val="24"/>
        </w:rPr>
        <w:t>ции, срок действия ценовых предложений (оферт) зафиксированы в настоящем Проток</w:t>
      </w:r>
      <w:r w:rsidRPr="00AC7044">
        <w:rPr>
          <w:b w:val="0"/>
          <w:sz w:val="24"/>
          <w:szCs w:val="24"/>
        </w:rPr>
        <w:t>о</w:t>
      </w:r>
      <w:r w:rsidRPr="00AC7044">
        <w:rPr>
          <w:b w:val="0"/>
          <w:sz w:val="24"/>
          <w:szCs w:val="24"/>
        </w:rPr>
        <w:t>ле.</w:t>
      </w:r>
    </w:p>
    <w:p w:rsidR="005854A8" w:rsidRDefault="005854A8">
      <w:pPr>
        <w:rPr>
          <w:sz w:val="24"/>
          <w:szCs w:val="24"/>
        </w:rPr>
        <w:sectPr w:rsidR="005854A8" w:rsidSect="00093E3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6" w:h="16838"/>
          <w:pgMar w:top="1135" w:right="850" w:bottom="1418" w:left="1701" w:header="709" w:footer="312" w:gutter="0"/>
          <w:cols w:space="708"/>
          <w:titlePg/>
          <w:docGrid w:linePitch="382"/>
        </w:sectPr>
      </w:pPr>
    </w:p>
    <w:p w:rsidR="00AC7044" w:rsidRPr="00AC7044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AC7044">
        <w:rPr>
          <w:sz w:val="24"/>
          <w:szCs w:val="24"/>
        </w:rPr>
        <w:lastRenderedPageBreak/>
        <w:t>РАССМОТРЕЛИ:</w:t>
      </w:r>
    </w:p>
    <w:p w:rsidR="00AC7044" w:rsidRPr="00AC7044" w:rsidRDefault="00AC7044" w:rsidP="00AC704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 w:val="0"/>
          <w:bCs/>
          <w:sz w:val="24"/>
          <w:szCs w:val="24"/>
        </w:rPr>
      </w:pPr>
      <w:r w:rsidRPr="00AC7044">
        <w:rPr>
          <w:b w:val="0"/>
          <w:bCs/>
          <w:sz w:val="24"/>
          <w:szCs w:val="24"/>
        </w:rPr>
        <w:t>Закупочная комиссия рассмотрела</w:t>
      </w:r>
      <w:r w:rsidRPr="00AC7044">
        <w:rPr>
          <w:sz w:val="24"/>
          <w:szCs w:val="24"/>
        </w:rPr>
        <w:t xml:space="preserve"> </w:t>
      </w:r>
      <w:r w:rsidRPr="00AC7044">
        <w:rPr>
          <w:b w:val="0"/>
          <w:bCs/>
          <w:sz w:val="24"/>
          <w:szCs w:val="24"/>
        </w:rPr>
        <w:t>Отчет об оценке Предложений и С</w:t>
      </w:r>
      <w:r w:rsidRPr="00AC7044">
        <w:rPr>
          <w:b w:val="0"/>
          <w:sz w:val="24"/>
          <w:szCs w:val="24"/>
        </w:rPr>
        <w:t>ведения общего характера Участников открытого запроса предложений по анализу Общей и комме</w:t>
      </w:r>
      <w:r w:rsidRPr="00AC7044">
        <w:rPr>
          <w:b w:val="0"/>
          <w:sz w:val="24"/>
          <w:szCs w:val="24"/>
        </w:rPr>
        <w:t>р</w:t>
      </w:r>
      <w:r w:rsidRPr="00AC7044">
        <w:rPr>
          <w:b w:val="0"/>
          <w:sz w:val="24"/>
          <w:szCs w:val="24"/>
        </w:rPr>
        <w:t>ческой части поступивших окончательных предложений.</w:t>
      </w:r>
    </w:p>
    <w:p w:rsidR="00AC7044" w:rsidRDefault="00AC7044" w:rsidP="008B14D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 w:val="0"/>
          <w:sz w:val="24"/>
          <w:szCs w:val="24"/>
        </w:rPr>
      </w:pPr>
      <w:r w:rsidRPr="00AC7044">
        <w:rPr>
          <w:b w:val="0"/>
          <w:sz w:val="24"/>
          <w:szCs w:val="24"/>
        </w:rPr>
        <w:t>Участниками открытого запроса предложений представлены окончательные предложения со следующими ценами</w:t>
      </w:r>
      <w:r w:rsidR="002B3586">
        <w:rPr>
          <w:b w:val="0"/>
          <w:sz w:val="24"/>
          <w:szCs w:val="24"/>
        </w:rPr>
        <w:t xml:space="preserve"> и сроками оказания услуг</w:t>
      </w:r>
      <w:r w:rsidRPr="00AC7044">
        <w:rPr>
          <w:b w:val="0"/>
          <w:sz w:val="24"/>
          <w:szCs w:val="24"/>
        </w:rPr>
        <w:t>:</w:t>
      </w:r>
    </w:p>
    <w:tbl>
      <w:tblPr>
        <w:tblStyle w:val="ad"/>
        <w:tblpPr w:leftFromText="180" w:rightFromText="180" w:vertAnchor="text" w:tblpXSpec="right" w:tblpY="1"/>
        <w:tblOverlap w:val="never"/>
        <w:tblW w:w="14400" w:type="dxa"/>
        <w:jc w:val="right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969"/>
        <w:gridCol w:w="5220"/>
      </w:tblGrid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451F50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451F50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4252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Участник запроса</w:t>
            </w:r>
          </w:p>
          <w:p w:rsidR="008B14DA" w:rsidRPr="00451F50" w:rsidRDefault="008B14DA" w:rsidP="00EC648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предложений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keepNext/>
              <w:spacing w:after="24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 xml:space="preserve">Цена предложения руб., </w:t>
            </w:r>
            <w:r>
              <w:rPr>
                <w:b w:val="0"/>
                <w:sz w:val="22"/>
                <w:szCs w:val="22"/>
              </w:rPr>
              <w:t>с</w:t>
            </w:r>
            <w:r w:rsidRPr="00451F50">
              <w:rPr>
                <w:b w:val="0"/>
                <w:sz w:val="22"/>
                <w:szCs w:val="22"/>
              </w:rPr>
              <w:t xml:space="preserve"> НДС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jc w:val="center"/>
              <w:rPr>
                <w:sz w:val="22"/>
                <w:szCs w:val="22"/>
              </w:rPr>
            </w:pPr>
            <w:r w:rsidRPr="00451F50">
              <w:rPr>
                <w:b w:val="0"/>
                <w:color w:val="00000A"/>
                <w:sz w:val="22"/>
                <w:szCs w:val="22"/>
              </w:rPr>
              <w:t>Сроки (период) оказания услуг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rPr>
                <w:rFonts w:eastAsia="SimSun"/>
                <w:bCs/>
                <w:kern w:val="3"/>
                <w:sz w:val="22"/>
                <w:szCs w:val="22"/>
                <w:lang w:eastAsia="zh-CN" w:bidi="hi-IN"/>
              </w:rPr>
            </w:pPr>
            <w:r w:rsidRPr="00451F50">
              <w:rPr>
                <w:sz w:val="22"/>
                <w:szCs w:val="22"/>
              </w:rPr>
              <w:t>ООО «</w:t>
            </w:r>
            <w:proofErr w:type="spellStart"/>
            <w:r w:rsidRPr="00451F50">
              <w:rPr>
                <w:sz w:val="22"/>
                <w:szCs w:val="22"/>
              </w:rPr>
              <w:t>АбсолютТрейд</w:t>
            </w:r>
            <w:proofErr w:type="spellEnd"/>
            <w:r w:rsidRPr="00451F50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«ПОЗИТИВ»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«Выбор»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ЗАО «Балтийская Энергетическая Комп</w:t>
            </w:r>
            <w:r w:rsidRPr="00451F50">
              <w:rPr>
                <w:sz w:val="22"/>
                <w:szCs w:val="22"/>
              </w:rPr>
              <w:t>а</w:t>
            </w:r>
            <w:r w:rsidRPr="00451F50">
              <w:rPr>
                <w:sz w:val="22"/>
                <w:szCs w:val="22"/>
              </w:rPr>
              <w:t>ния»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 xml:space="preserve">с мая 2017 года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 xml:space="preserve">по декабрь 2017года 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</w:t>
            </w:r>
            <w:proofErr w:type="spellStart"/>
            <w:r w:rsidRPr="00451F50">
              <w:rPr>
                <w:sz w:val="22"/>
                <w:szCs w:val="22"/>
              </w:rPr>
              <w:t>ЭнергоТехКо</w:t>
            </w:r>
            <w:r w:rsidRPr="00451F50">
              <w:rPr>
                <w:sz w:val="22"/>
                <w:szCs w:val="22"/>
              </w:rPr>
              <w:t>м</w:t>
            </w:r>
            <w:r w:rsidRPr="00451F50">
              <w:rPr>
                <w:sz w:val="22"/>
                <w:szCs w:val="22"/>
              </w:rPr>
              <w:t>плект</w:t>
            </w:r>
            <w:proofErr w:type="spellEnd"/>
            <w:r w:rsidRPr="00451F50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spacing w:before="40" w:after="4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«Бюро Инжене</w:t>
            </w:r>
            <w:r w:rsidRPr="00451F50">
              <w:rPr>
                <w:sz w:val="22"/>
                <w:szCs w:val="22"/>
              </w:rPr>
              <w:t>р</w:t>
            </w:r>
            <w:r w:rsidRPr="00451F50">
              <w:rPr>
                <w:sz w:val="22"/>
                <w:szCs w:val="22"/>
              </w:rPr>
              <w:t>ных Работ»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spacing w:before="40" w:after="4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</w:t>
            </w:r>
            <w:proofErr w:type="spellStart"/>
            <w:r w:rsidRPr="00451F50">
              <w:rPr>
                <w:sz w:val="22"/>
                <w:szCs w:val="22"/>
              </w:rPr>
              <w:t>Энергон-Электро</w:t>
            </w:r>
            <w:proofErr w:type="spellEnd"/>
            <w:r w:rsidRPr="00451F50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spacing w:before="40" w:after="4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«Системлинк»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spacing w:before="40" w:after="4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«Докаснаб»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«Поликом</w:t>
            </w:r>
            <w:proofErr w:type="gramStart"/>
            <w:r w:rsidRPr="00451F50">
              <w:rPr>
                <w:sz w:val="22"/>
                <w:szCs w:val="22"/>
              </w:rPr>
              <w:t xml:space="preserve"> П</w:t>
            </w:r>
            <w:proofErr w:type="gramEnd"/>
            <w:r w:rsidRPr="00451F50">
              <w:rPr>
                <w:sz w:val="22"/>
                <w:szCs w:val="22"/>
              </w:rPr>
              <w:t>ро»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31 января 2018 года</w:t>
            </w:r>
          </w:p>
        </w:tc>
      </w:tr>
      <w:tr w:rsidR="008B14DA" w:rsidRPr="00451F50" w:rsidTr="00EC6484">
        <w:trPr>
          <w:jc w:val="right"/>
        </w:trPr>
        <w:tc>
          <w:tcPr>
            <w:tcW w:w="959" w:type="dxa"/>
            <w:vAlign w:val="center"/>
          </w:tcPr>
          <w:p w:rsidR="008B14DA" w:rsidRPr="00451F50" w:rsidRDefault="008B14DA" w:rsidP="00EC6484">
            <w:pPr>
              <w:pStyle w:val="af1"/>
              <w:keepNext/>
              <w:numPr>
                <w:ilvl w:val="0"/>
                <w:numId w:val="29"/>
              </w:numPr>
              <w:tabs>
                <w:tab w:val="left" w:pos="284"/>
                <w:tab w:val="left" w:pos="851"/>
              </w:tabs>
              <w:spacing w:after="240"/>
              <w:ind w:left="142" w:firstLine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A" w:rsidRPr="00451F50" w:rsidRDefault="008B14DA" w:rsidP="00EC6484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«Электросила»</w:t>
            </w:r>
          </w:p>
        </w:tc>
        <w:tc>
          <w:tcPr>
            <w:tcW w:w="3969" w:type="dxa"/>
            <w:vAlign w:val="center"/>
          </w:tcPr>
          <w:p w:rsidR="008B14DA" w:rsidRPr="00451F50" w:rsidRDefault="008B14DA" w:rsidP="00EC6484">
            <w:pPr>
              <w:jc w:val="center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2 902 800,00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с момента закл</w:t>
            </w:r>
            <w:r w:rsidRPr="00451F50">
              <w:rPr>
                <w:b w:val="0"/>
                <w:sz w:val="22"/>
                <w:szCs w:val="22"/>
              </w:rPr>
              <w:t>ю</w:t>
            </w:r>
            <w:r w:rsidRPr="00451F50">
              <w:rPr>
                <w:b w:val="0"/>
                <w:sz w:val="22"/>
                <w:szCs w:val="22"/>
              </w:rPr>
              <w:t xml:space="preserve">чения договора </w:t>
            </w:r>
          </w:p>
          <w:p w:rsidR="008B14DA" w:rsidRPr="00451F50" w:rsidRDefault="008B14DA" w:rsidP="00EC6484">
            <w:pPr>
              <w:keepNext/>
              <w:snapToGrid w:val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51F50">
              <w:rPr>
                <w:b w:val="0"/>
                <w:sz w:val="22"/>
                <w:szCs w:val="22"/>
              </w:rPr>
              <w:t>по 01 февраля 2018 года</w:t>
            </w:r>
          </w:p>
        </w:tc>
      </w:tr>
    </w:tbl>
    <w:p w:rsidR="008B14DA" w:rsidRDefault="008B14DA" w:rsidP="00B41A09">
      <w:pPr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b w:val="0"/>
          <w:sz w:val="22"/>
          <w:szCs w:val="22"/>
        </w:rPr>
      </w:pPr>
    </w:p>
    <w:p w:rsidR="008B14DA" w:rsidRDefault="008B14D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BE3218" w:rsidRPr="00BE3218" w:rsidRDefault="00BE3218" w:rsidP="00B41A09">
      <w:pPr>
        <w:pStyle w:val="af1"/>
        <w:numPr>
          <w:ilvl w:val="0"/>
          <w:numId w:val="27"/>
        </w:numPr>
        <w:ind w:left="0" w:firstLine="0"/>
        <w:rPr>
          <w:b w:val="0"/>
          <w:bCs/>
          <w:sz w:val="24"/>
          <w:szCs w:val="24"/>
        </w:rPr>
      </w:pPr>
      <w:r w:rsidRPr="00BE3218">
        <w:rPr>
          <w:b w:val="0"/>
          <w:bCs/>
          <w:sz w:val="24"/>
          <w:szCs w:val="24"/>
        </w:rPr>
        <w:lastRenderedPageBreak/>
        <w:t>Оценка окончательных предложений Участников:</w:t>
      </w:r>
    </w:p>
    <w:tbl>
      <w:tblPr>
        <w:tblW w:w="14423" w:type="dxa"/>
        <w:jc w:val="center"/>
        <w:tblInd w:w="-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3037"/>
        <w:gridCol w:w="2107"/>
        <w:gridCol w:w="3074"/>
        <w:gridCol w:w="1596"/>
      </w:tblGrid>
      <w:tr w:rsidR="009E01B5" w:rsidRPr="002B3586" w:rsidTr="001654FF">
        <w:trPr>
          <w:cantSplit/>
          <w:trHeight w:val="977"/>
          <w:jc w:val="center"/>
        </w:trPr>
        <w:tc>
          <w:tcPr>
            <w:tcW w:w="4609" w:type="dxa"/>
            <w:vAlign w:val="center"/>
          </w:tcPr>
          <w:p w:rsidR="009E01B5" w:rsidRPr="002B3586" w:rsidRDefault="009E01B5" w:rsidP="001654F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Участник запроса</w:t>
            </w:r>
          </w:p>
          <w:p w:rsidR="009E01B5" w:rsidRPr="002B3586" w:rsidRDefault="009E01B5" w:rsidP="001654F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3037" w:type="dxa"/>
            <w:vAlign w:val="center"/>
          </w:tcPr>
          <w:p w:rsidR="009E01B5" w:rsidRPr="002B3586" w:rsidRDefault="009E01B5" w:rsidP="001654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E01B5">
              <w:rPr>
                <w:b w:val="0"/>
                <w:sz w:val="24"/>
                <w:szCs w:val="24"/>
              </w:rPr>
              <w:t>Правильность оформления Предложения</w:t>
            </w:r>
          </w:p>
        </w:tc>
        <w:tc>
          <w:tcPr>
            <w:tcW w:w="2107" w:type="dxa"/>
            <w:vAlign w:val="center"/>
          </w:tcPr>
          <w:p w:rsidR="009E01B5" w:rsidRPr="002B3586" w:rsidRDefault="009E01B5" w:rsidP="001654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прав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способности, кв</w:t>
            </w:r>
            <w:r w:rsidRPr="002B3586">
              <w:rPr>
                <w:b w:val="0"/>
                <w:sz w:val="24"/>
                <w:szCs w:val="24"/>
              </w:rPr>
              <w:t>а</w:t>
            </w:r>
            <w:r w:rsidRPr="002B3586">
              <w:rPr>
                <w:b w:val="0"/>
                <w:sz w:val="24"/>
                <w:szCs w:val="24"/>
              </w:rPr>
              <w:t>лификации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2B3586">
              <w:rPr>
                <w:b w:val="0"/>
                <w:sz w:val="24"/>
                <w:szCs w:val="24"/>
              </w:rPr>
              <w:t>ре</w:t>
            </w:r>
            <w:r w:rsidRPr="002B3586">
              <w:rPr>
                <w:b w:val="0"/>
                <w:sz w:val="24"/>
                <w:szCs w:val="24"/>
              </w:rPr>
              <w:t>д</w:t>
            </w:r>
            <w:r w:rsidRPr="002B3586">
              <w:rPr>
                <w:b w:val="0"/>
                <w:sz w:val="24"/>
                <w:szCs w:val="24"/>
              </w:rPr>
              <w:t>ложения</w:t>
            </w:r>
          </w:p>
        </w:tc>
        <w:tc>
          <w:tcPr>
            <w:tcW w:w="3074" w:type="dxa"/>
            <w:vAlign w:val="center"/>
          </w:tcPr>
          <w:p w:rsidR="009E01B5" w:rsidRPr="002B3586" w:rsidRDefault="009E01B5" w:rsidP="001654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приемлем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сти</w:t>
            </w:r>
            <w:r>
              <w:t xml:space="preserve"> </w:t>
            </w:r>
            <w:r w:rsidRPr="009E01B5">
              <w:rPr>
                <w:b w:val="0"/>
                <w:sz w:val="24"/>
                <w:szCs w:val="24"/>
              </w:rPr>
              <w:t>предлагаемых услуг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2B3586">
              <w:rPr>
                <w:b w:val="0"/>
                <w:sz w:val="24"/>
                <w:szCs w:val="24"/>
              </w:rPr>
              <w:t xml:space="preserve"> д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говорных условий предл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женных Участником</w:t>
            </w:r>
          </w:p>
        </w:tc>
        <w:tc>
          <w:tcPr>
            <w:tcW w:w="1596" w:type="dxa"/>
            <w:vAlign w:val="center"/>
          </w:tcPr>
          <w:p w:rsidR="009E01B5" w:rsidRPr="002B3586" w:rsidRDefault="009E01B5" w:rsidP="001654F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Решение</w:t>
            </w:r>
          </w:p>
        </w:tc>
      </w:tr>
      <w:tr w:rsidR="009F02A3" w:rsidRPr="002B3586" w:rsidTr="003114BF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rPr>
                <w:rFonts w:eastAsia="SimSun"/>
                <w:bCs/>
                <w:kern w:val="3"/>
                <w:sz w:val="22"/>
                <w:szCs w:val="22"/>
                <w:lang w:eastAsia="zh-CN" w:bidi="hi-IN"/>
              </w:rPr>
            </w:pPr>
            <w:r w:rsidRPr="00451F50">
              <w:rPr>
                <w:sz w:val="22"/>
                <w:szCs w:val="22"/>
              </w:rPr>
              <w:t>ООО «</w:t>
            </w:r>
            <w:proofErr w:type="spellStart"/>
            <w:r w:rsidRPr="00451F50">
              <w:rPr>
                <w:sz w:val="22"/>
                <w:szCs w:val="22"/>
              </w:rPr>
              <w:t>Абсолю</w:t>
            </w:r>
            <w:r w:rsidRPr="00451F50">
              <w:rPr>
                <w:sz w:val="22"/>
                <w:szCs w:val="22"/>
              </w:rPr>
              <w:t>т</w:t>
            </w:r>
            <w:r w:rsidRPr="00451F50">
              <w:rPr>
                <w:sz w:val="22"/>
                <w:szCs w:val="22"/>
              </w:rPr>
              <w:t>Трейд</w:t>
            </w:r>
            <w:proofErr w:type="spellEnd"/>
            <w:r w:rsidRPr="00451F50">
              <w:rPr>
                <w:sz w:val="22"/>
                <w:szCs w:val="22"/>
              </w:rPr>
              <w:t>»</w:t>
            </w:r>
          </w:p>
        </w:tc>
        <w:tc>
          <w:tcPr>
            <w:tcW w:w="3037" w:type="dxa"/>
            <w:vAlign w:val="center"/>
          </w:tcPr>
          <w:p w:rsidR="009F02A3" w:rsidRPr="002B3586" w:rsidRDefault="009F02A3" w:rsidP="005854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Не с</w:t>
            </w:r>
            <w:r w:rsidRPr="002B3586">
              <w:rPr>
                <w:b w:val="0"/>
                <w:bCs/>
                <w:sz w:val="24"/>
                <w:szCs w:val="24"/>
              </w:rPr>
              <w:t>оотве</w:t>
            </w:r>
            <w:r w:rsidRPr="002B3586">
              <w:rPr>
                <w:b w:val="0"/>
                <w:bCs/>
                <w:sz w:val="24"/>
                <w:szCs w:val="24"/>
              </w:rPr>
              <w:t>т</w:t>
            </w:r>
            <w:r w:rsidRPr="002B3586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2107" w:type="dxa"/>
            <w:vAlign w:val="center"/>
          </w:tcPr>
          <w:p w:rsidR="009F02A3" w:rsidRPr="002B3586" w:rsidRDefault="009F02A3" w:rsidP="003114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Не с</w:t>
            </w:r>
            <w:r w:rsidRPr="002B3586">
              <w:rPr>
                <w:b w:val="0"/>
                <w:bCs/>
                <w:sz w:val="24"/>
                <w:szCs w:val="24"/>
              </w:rPr>
              <w:t>оотве</w:t>
            </w:r>
            <w:r w:rsidRPr="002B3586">
              <w:rPr>
                <w:b w:val="0"/>
                <w:bCs/>
                <w:sz w:val="24"/>
                <w:szCs w:val="24"/>
              </w:rPr>
              <w:t>т</w:t>
            </w:r>
            <w:r w:rsidRPr="002B3586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  <w:vAlign w:val="center"/>
          </w:tcPr>
          <w:p w:rsidR="009F02A3" w:rsidRPr="002B3586" w:rsidRDefault="009F02A3" w:rsidP="009F02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Отклонить</w:t>
            </w:r>
          </w:p>
        </w:tc>
      </w:tr>
      <w:tr w:rsidR="009F02A3" w:rsidRPr="002B3586" w:rsidTr="003114BF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«ПОЗИТИВ»</w:t>
            </w:r>
          </w:p>
        </w:tc>
        <w:tc>
          <w:tcPr>
            <w:tcW w:w="3037" w:type="dxa"/>
          </w:tcPr>
          <w:p w:rsidR="009F02A3" w:rsidRDefault="009F02A3" w:rsidP="005854A8">
            <w:pPr>
              <w:jc w:val="center"/>
            </w:pPr>
            <w:r w:rsidRPr="00950AF2">
              <w:rPr>
                <w:b w:val="0"/>
                <w:bCs/>
                <w:sz w:val="24"/>
                <w:szCs w:val="24"/>
              </w:rPr>
              <w:t>Не соотве</w:t>
            </w:r>
            <w:r w:rsidRPr="00950AF2">
              <w:rPr>
                <w:b w:val="0"/>
                <w:bCs/>
                <w:sz w:val="24"/>
                <w:szCs w:val="24"/>
              </w:rPr>
              <w:t>т</w:t>
            </w:r>
            <w:r w:rsidRPr="00950AF2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2107" w:type="dxa"/>
          </w:tcPr>
          <w:p w:rsidR="009F02A3" w:rsidRDefault="009F02A3" w:rsidP="003114BF">
            <w:pPr>
              <w:jc w:val="center"/>
            </w:pPr>
            <w:r w:rsidRPr="00950AF2">
              <w:rPr>
                <w:b w:val="0"/>
                <w:bCs/>
                <w:sz w:val="24"/>
                <w:szCs w:val="24"/>
              </w:rPr>
              <w:t>Не соотве</w:t>
            </w:r>
            <w:r w:rsidRPr="00950AF2">
              <w:rPr>
                <w:b w:val="0"/>
                <w:bCs/>
                <w:sz w:val="24"/>
                <w:szCs w:val="24"/>
              </w:rPr>
              <w:t>т</w:t>
            </w:r>
            <w:r w:rsidRPr="00950AF2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</w:tcPr>
          <w:p w:rsidR="009F02A3" w:rsidRDefault="009F02A3" w:rsidP="009F02A3">
            <w:pPr>
              <w:jc w:val="center"/>
            </w:pPr>
            <w:r w:rsidRPr="009C0B51">
              <w:rPr>
                <w:b w:val="0"/>
                <w:sz w:val="24"/>
                <w:szCs w:val="24"/>
              </w:rPr>
              <w:t>Отклонить</w:t>
            </w:r>
          </w:p>
        </w:tc>
      </w:tr>
      <w:tr w:rsidR="009F02A3" w:rsidRPr="002B3586" w:rsidTr="003114BF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«Выбор»</w:t>
            </w:r>
          </w:p>
        </w:tc>
        <w:tc>
          <w:tcPr>
            <w:tcW w:w="3037" w:type="dxa"/>
          </w:tcPr>
          <w:p w:rsidR="009F02A3" w:rsidRDefault="009F02A3" w:rsidP="005854A8">
            <w:pPr>
              <w:jc w:val="center"/>
            </w:pPr>
            <w:r w:rsidRPr="00950AF2">
              <w:rPr>
                <w:b w:val="0"/>
                <w:bCs/>
                <w:sz w:val="24"/>
                <w:szCs w:val="24"/>
              </w:rPr>
              <w:t>Не соотве</w:t>
            </w:r>
            <w:r w:rsidRPr="00950AF2">
              <w:rPr>
                <w:b w:val="0"/>
                <w:bCs/>
                <w:sz w:val="24"/>
                <w:szCs w:val="24"/>
              </w:rPr>
              <w:t>т</w:t>
            </w:r>
            <w:r w:rsidRPr="00950AF2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2107" w:type="dxa"/>
          </w:tcPr>
          <w:p w:rsidR="009F02A3" w:rsidRDefault="009F02A3" w:rsidP="003114BF">
            <w:pPr>
              <w:jc w:val="center"/>
            </w:pPr>
            <w:r w:rsidRPr="00950AF2">
              <w:rPr>
                <w:b w:val="0"/>
                <w:bCs/>
                <w:sz w:val="24"/>
                <w:szCs w:val="24"/>
              </w:rPr>
              <w:t>Не соотве</w:t>
            </w:r>
            <w:r w:rsidRPr="00950AF2">
              <w:rPr>
                <w:b w:val="0"/>
                <w:bCs/>
                <w:sz w:val="24"/>
                <w:szCs w:val="24"/>
              </w:rPr>
              <w:t>т</w:t>
            </w:r>
            <w:r w:rsidRPr="00950AF2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</w:tcPr>
          <w:p w:rsidR="009F02A3" w:rsidRDefault="009F02A3" w:rsidP="009F02A3">
            <w:pPr>
              <w:jc w:val="center"/>
            </w:pPr>
            <w:r w:rsidRPr="009C0B51">
              <w:rPr>
                <w:b w:val="0"/>
                <w:sz w:val="24"/>
                <w:szCs w:val="24"/>
              </w:rPr>
              <w:t>Отклонить</w:t>
            </w:r>
          </w:p>
        </w:tc>
      </w:tr>
      <w:tr w:rsidR="009F02A3" w:rsidRPr="002B3586" w:rsidTr="003114BF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ЗАО «Балтийская Энергетическая Комп</w:t>
            </w:r>
            <w:r w:rsidRPr="00451F50">
              <w:rPr>
                <w:sz w:val="22"/>
                <w:szCs w:val="22"/>
              </w:rPr>
              <w:t>а</w:t>
            </w:r>
            <w:r w:rsidRPr="00451F50">
              <w:rPr>
                <w:sz w:val="22"/>
                <w:szCs w:val="22"/>
              </w:rPr>
              <w:t>ния»</w:t>
            </w:r>
          </w:p>
        </w:tc>
        <w:tc>
          <w:tcPr>
            <w:tcW w:w="3037" w:type="dxa"/>
          </w:tcPr>
          <w:p w:rsidR="009F02A3" w:rsidRDefault="009F02A3" w:rsidP="005854A8">
            <w:pPr>
              <w:jc w:val="center"/>
            </w:pPr>
            <w:r w:rsidRPr="00950AF2">
              <w:rPr>
                <w:b w:val="0"/>
                <w:bCs/>
                <w:sz w:val="24"/>
                <w:szCs w:val="24"/>
              </w:rPr>
              <w:t>Не соотве</w:t>
            </w:r>
            <w:r w:rsidRPr="00950AF2">
              <w:rPr>
                <w:b w:val="0"/>
                <w:bCs/>
                <w:sz w:val="24"/>
                <w:szCs w:val="24"/>
              </w:rPr>
              <w:t>т</w:t>
            </w:r>
            <w:r w:rsidRPr="00950AF2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2107" w:type="dxa"/>
          </w:tcPr>
          <w:p w:rsidR="009F02A3" w:rsidRDefault="009F02A3" w:rsidP="003114BF">
            <w:pPr>
              <w:jc w:val="center"/>
            </w:pPr>
            <w:r w:rsidRPr="00950AF2">
              <w:rPr>
                <w:b w:val="0"/>
                <w:bCs/>
                <w:sz w:val="24"/>
                <w:szCs w:val="24"/>
              </w:rPr>
              <w:t>Не соотве</w:t>
            </w:r>
            <w:r w:rsidRPr="00950AF2">
              <w:rPr>
                <w:b w:val="0"/>
                <w:bCs/>
                <w:sz w:val="24"/>
                <w:szCs w:val="24"/>
              </w:rPr>
              <w:t>т</w:t>
            </w:r>
            <w:r w:rsidRPr="00950AF2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</w:tcPr>
          <w:p w:rsidR="009F02A3" w:rsidRDefault="009F02A3" w:rsidP="009F02A3">
            <w:pPr>
              <w:jc w:val="center"/>
            </w:pPr>
            <w:r w:rsidRPr="009C0B51">
              <w:rPr>
                <w:b w:val="0"/>
                <w:sz w:val="24"/>
                <w:szCs w:val="24"/>
              </w:rPr>
              <w:t>Отклонить</w:t>
            </w:r>
          </w:p>
        </w:tc>
      </w:tr>
      <w:tr w:rsidR="009F02A3" w:rsidRPr="002B3586" w:rsidTr="003114BF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</w:t>
            </w:r>
            <w:proofErr w:type="spellStart"/>
            <w:r w:rsidRPr="00451F50">
              <w:rPr>
                <w:sz w:val="22"/>
                <w:szCs w:val="22"/>
              </w:rPr>
              <w:t>ЭнергоТехКо</w:t>
            </w:r>
            <w:r w:rsidRPr="00451F50">
              <w:rPr>
                <w:sz w:val="22"/>
                <w:szCs w:val="22"/>
              </w:rPr>
              <w:t>м</w:t>
            </w:r>
            <w:r w:rsidRPr="00451F50">
              <w:rPr>
                <w:sz w:val="22"/>
                <w:szCs w:val="22"/>
              </w:rPr>
              <w:t>плект</w:t>
            </w:r>
            <w:proofErr w:type="spellEnd"/>
            <w:r w:rsidRPr="00451F50">
              <w:rPr>
                <w:sz w:val="22"/>
                <w:szCs w:val="22"/>
              </w:rPr>
              <w:t>»</w:t>
            </w:r>
          </w:p>
        </w:tc>
        <w:tc>
          <w:tcPr>
            <w:tcW w:w="3037" w:type="dxa"/>
          </w:tcPr>
          <w:p w:rsidR="009F02A3" w:rsidRDefault="009F02A3" w:rsidP="005854A8">
            <w:pPr>
              <w:jc w:val="center"/>
            </w:pPr>
            <w:r w:rsidRPr="00950AF2">
              <w:rPr>
                <w:b w:val="0"/>
                <w:bCs/>
                <w:sz w:val="24"/>
                <w:szCs w:val="24"/>
              </w:rPr>
              <w:t>Не соотве</w:t>
            </w:r>
            <w:r w:rsidRPr="00950AF2">
              <w:rPr>
                <w:b w:val="0"/>
                <w:bCs/>
                <w:sz w:val="24"/>
                <w:szCs w:val="24"/>
              </w:rPr>
              <w:t>т</w:t>
            </w:r>
            <w:r w:rsidRPr="00950AF2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2107" w:type="dxa"/>
            <w:vAlign w:val="center"/>
          </w:tcPr>
          <w:p w:rsidR="009F02A3" w:rsidRPr="002B3586" w:rsidRDefault="009F02A3" w:rsidP="00451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</w:tcPr>
          <w:p w:rsidR="009F02A3" w:rsidRDefault="009F02A3" w:rsidP="009F02A3">
            <w:pPr>
              <w:jc w:val="center"/>
            </w:pPr>
            <w:r w:rsidRPr="009C0B51">
              <w:rPr>
                <w:b w:val="0"/>
                <w:sz w:val="24"/>
                <w:szCs w:val="24"/>
              </w:rPr>
              <w:t>Отклонить</w:t>
            </w:r>
          </w:p>
        </w:tc>
      </w:tr>
      <w:tr w:rsidR="009F02A3" w:rsidRPr="002B3586" w:rsidTr="009F02A3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spacing w:before="40" w:after="4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«Бюро Инжене</w:t>
            </w:r>
            <w:r w:rsidRPr="00451F50">
              <w:rPr>
                <w:sz w:val="22"/>
                <w:szCs w:val="22"/>
              </w:rPr>
              <w:t>р</w:t>
            </w:r>
            <w:r w:rsidRPr="00451F50">
              <w:rPr>
                <w:sz w:val="22"/>
                <w:szCs w:val="22"/>
              </w:rPr>
              <w:t>ных Работ»</w:t>
            </w:r>
          </w:p>
        </w:tc>
        <w:tc>
          <w:tcPr>
            <w:tcW w:w="3037" w:type="dxa"/>
            <w:vAlign w:val="center"/>
          </w:tcPr>
          <w:p w:rsidR="009F02A3" w:rsidRPr="002B3586" w:rsidRDefault="009F02A3" w:rsidP="00451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9F02A3" w:rsidRPr="002B3586" w:rsidRDefault="009F02A3" w:rsidP="003114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  <w:vAlign w:val="center"/>
          </w:tcPr>
          <w:p w:rsidR="009F02A3" w:rsidRDefault="009F02A3" w:rsidP="009F02A3">
            <w:pPr>
              <w:jc w:val="center"/>
            </w:pPr>
            <w:r w:rsidRPr="00A75CC5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9F02A3" w:rsidRPr="002B3586" w:rsidTr="009F02A3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spacing w:before="40" w:after="4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</w:t>
            </w:r>
            <w:proofErr w:type="spellStart"/>
            <w:r w:rsidRPr="00451F50">
              <w:rPr>
                <w:sz w:val="22"/>
                <w:szCs w:val="22"/>
              </w:rPr>
              <w:t>Энергон-Электро</w:t>
            </w:r>
            <w:proofErr w:type="spellEnd"/>
            <w:r w:rsidRPr="00451F50">
              <w:rPr>
                <w:sz w:val="22"/>
                <w:szCs w:val="22"/>
              </w:rPr>
              <w:t>»</w:t>
            </w:r>
          </w:p>
        </w:tc>
        <w:tc>
          <w:tcPr>
            <w:tcW w:w="3037" w:type="dxa"/>
            <w:vAlign w:val="center"/>
          </w:tcPr>
          <w:p w:rsidR="009F02A3" w:rsidRPr="002B3586" w:rsidRDefault="009F02A3" w:rsidP="00451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Не с</w:t>
            </w:r>
            <w:r w:rsidRPr="002B3586">
              <w:rPr>
                <w:b w:val="0"/>
                <w:bCs/>
                <w:sz w:val="24"/>
                <w:szCs w:val="24"/>
              </w:rPr>
              <w:t>оотве</w:t>
            </w:r>
            <w:r w:rsidRPr="002B3586">
              <w:rPr>
                <w:b w:val="0"/>
                <w:bCs/>
                <w:sz w:val="24"/>
                <w:szCs w:val="24"/>
              </w:rPr>
              <w:t>т</w:t>
            </w:r>
            <w:r w:rsidRPr="002B3586">
              <w:rPr>
                <w:b w:val="0"/>
                <w:bCs/>
                <w:sz w:val="24"/>
                <w:szCs w:val="24"/>
              </w:rPr>
              <w:t>ствует</w:t>
            </w:r>
          </w:p>
        </w:tc>
        <w:tc>
          <w:tcPr>
            <w:tcW w:w="2107" w:type="dxa"/>
            <w:vAlign w:val="center"/>
          </w:tcPr>
          <w:p w:rsidR="009F02A3" w:rsidRPr="002B3586" w:rsidRDefault="009F02A3" w:rsidP="00451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  <w:vAlign w:val="center"/>
          </w:tcPr>
          <w:p w:rsidR="009F02A3" w:rsidRDefault="009F02A3" w:rsidP="009F02A3">
            <w:pPr>
              <w:jc w:val="center"/>
            </w:pPr>
            <w:r>
              <w:rPr>
                <w:b w:val="0"/>
                <w:sz w:val="24"/>
                <w:szCs w:val="24"/>
              </w:rPr>
              <w:t>Отклонить</w:t>
            </w:r>
          </w:p>
        </w:tc>
      </w:tr>
      <w:tr w:rsidR="009F02A3" w:rsidRPr="002B3586" w:rsidTr="009F02A3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spacing w:before="40" w:after="4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«Систе</w:t>
            </w:r>
            <w:r w:rsidRPr="00451F50">
              <w:rPr>
                <w:sz w:val="22"/>
                <w:szCs w:val="22"/>
              </w:rPr>
              <w:t>м</w:t>
            </w:r>
            <w:r w:rsidRPr="00451F50">
              <w:rPr>
                <w:sz w:val="22"/>
                <w:szCs w:val="22"/>
              </w:rPr>
              <w:t>линк»</w:t>
            </w:r>
          </w:p>
        </w:tc>
        <w:tc>
          <w:tcPr>
            <w:tcW w:w="3037" w:type="dxa"/>
            <w:vAlign w:val="center"/>
          </w:tcPr>
          <w:p w:rsidR="009F02A3" w:rsidRPr="002B3586" w:rsidRDefault="009F02A3" w:rsidP="00451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9F02A3" w:rsidRPr="002B3586" w:rsidRDefault="009F02A3" w:rsidP="003114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  <w:vAlign w:val="center"/>
          </w:tcPr>
          <w:p w:rsidR="009F02A3" w:rsidRDefault="009F02A3" w:rsidP="009F02A3">
            <w:pPr>
              <w:jc w:val="center"/>
            </w:pPr>
            <w:r w:rsidRPr="00A75CC5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9F02A3" w:rsidRPr="002B3586" w:rsidTr="009F02A3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spacing w:before="40" w:after="40"/>
              <w:rPr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«Докаснаб»</w:t>
            </w:r>
          </w:p>
        </w:tc>
        <w:tc>
          <w:tcPr>
            <w:tcW w:w="3037" w:type="dxa"/>
            <w:vAlign w:val="center"/>
          </w:tcPr>
          <w:p w:rsidR="009F02A3" w:rsidRPr="002B3586" w:rsidRDefault="009F02A3" w:rsidP="00451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9F02A3" w:rsidRPr="002B3586" w:rsidRDefault="009F02A3" w:rsidP="003114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  <w:vAlign w:val="center"/>
          </w:tcPr>
          <w:p w:rsidR="009F02A3" w:rsidRDefault="009F02A3" w:rsidP="009F02A3">
            <w:pPr>
              <w:jc w:val="center"/>
            </w:pPr>
            <w:r w:rsidRPr="00A75CC5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9F02A3" w:rsidRPr="002B3586" w:rsidTr="009F02A3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«Поликом</w:t>
            </w:r>
            <w:proofErr w:type="gramStart"/>
            <w:r w:rsidRPr="00451F50">
              <w:rPr>
                <w:sz w:val="22"/>
                <w:szCs w:val="22"/>
              </w:rPr>
              <w:t xml:space="preserve"> П</w:t>
            </w:r>
            <w:proofErr w:type="gramEnd"/>
            <w:r w:rsidRPr="00451F50">
              <w:rPr>
                <w:sz w:val="22"/>
                <w:szCs w:val="22"/>
              </w:rPr>
              <w:t>ро»</w:t>
            </w:r>
          </w:p>
        </w:tc>
        <w:tc>
          <w:tcPr>
            <w:tcW w:w="3037" w:type="dxa"/>
            <w:vAlign w:val="center"/>
          </w:tcPr>
          <w:p w:rsidR="009F02A3" w:rsidRPr="002B3586" w:rsidRDefault="009F02A3" w:rsidP="00451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9F02A3" w:rsidRPr="002B3586" w:rsidRDefault="009F02A3" w:rsidP="003114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  <w:vAlign w:val="center"/>
          </w:tcPr>
          <w:p w:rsidR="009F02A3" w:rsidRDefault="009F02A3" w:rsidP="009F02A3">
            <w:pPr>
              <w:jc w:val="center"/>
            </w:pPr>
            <w:r w:rsidRPr="00A75CC5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9F02A3" w:rsidRPr="002B3586" w:rsidTr="009F02A3">
        <w:trPr>
          <w:cantSplit/>
          <w:trHeight w:val="396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451F50" w:rsidRDefault="009F02A3" w:rsidP="00451F50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1F50">
              <w:rPr>
                <w:sz w:val="22"/>
                <w:szCs w:val="22"/>
              </w:rPr>
              <w:t>ООО «Электрос</w:t>
            </w:r>
            <w:r w:rsidRPr="00451F50">
              <w:rPr>
                <w:sz w:val="22"/>
                <w:szCs w:val="22"/>
              </w:rPr>
              <w:t>и</w:t>
            </w:r>
            <w:r w:rsidRPr="00451F50">
              <w:rPr>
                <w:sz w:val="22"/>
                <w:szCs w:val="22"/>
              </w:rPr>
              <w:t>ла»</w:t>
            </w:r>
          </w:p>
        </w:tc>
        <w:tc>
          <w:tcPr>
            <w:tcW w:w="3037" w:type="dxa"/>
            <w:vAlign w:val="center"/>
          </w:tcPr>
          <w:p w:rsidR="009F02A3" w:rsidRPr="002B3586" w:rsidRDefault="009F02A3" w:rsidP="00451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9F02A3" w:rsidRPr="002B3586" w:rsidRDefault="009F02A3" w:rsidP="003114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074" w:type="dxa"/>
          </w:tcPr>
          <w:p w:rsidR="009F02A3" w:rsidRDefault="009F02A3" w:rsidP="009F02A3">
            <w:pPr>
              <w:jc w:val="center"/>
            </w:pPr>
            <w:r w:rsidRPr="00A87715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596" w:type="dxa"/>
            <w:vAlign w:val="center"/>
          </w:tcPr>
          <w:p w:rsidR="009F02A3" w:rsidRDefault="009F02A3" w:rsidP="009F02A3">
            <w:pPr>
              <w:jc w:val="center"/>
            </w:pPr>
            <w:r w:rsidRPr="00A75CC5">
              <w:rPr>
                <w:b w:val="0"/>
                <w:sz w:val="24"/>
                <w:szCs w:val="24"/>
              </w:rPr>
              <w:t>Принять</w:t>
            </w:r>
          </w:p>
        </w:tc>
      </w:tr>
    </w:tbl>
    <w:p w:rsidR="008B14DA" w:rsidRDefault="008B14DA" w:rsidP="008B14DA">
      <w:pPr>
        <w:suppressAutoHyphens/>
        <w:spacing w:before="240" w:line="100" w:lineRule="atLeast"/>
        <w:ind w:firstLine="709"/>
        <w:jc w:val="both"/>
        <w:rPr>
          <w:b w:val="0"/>
          <w:bCs/>
          <w:sz w:val="24"/>
          <w:szCs w:val="24"/>
        </w:rPr>
      </w:pPr>
    </w:p>
    <w:p w:rsidR="008B14DA" w:rsidRDefault="008B14DA" w:rsidP="008B14DA">
      <w:pPr>
        <w:suppressAutoHyphens/>
        <w:spacing w:before="240" w:line="100" w:lineRule="atLeast"/>
        <w:ind w:firstLine="709"/>
        <w:jc w:val="both"/>
        <w:rPr>
          <w:b w:val="0"/>
          <w:bCs/>
          <w:sz w:val="24"/>
          <w:szCs w:val="24"/>
        </w:rPr>
      </w:pPr>
      <w:r w:rsidRPr="002B3586">
        <w:rPr>
          <w:b w:val="0"/>
          <w:bCs/>
          <w:sz w:val="24"/>
          <w:szCs w:val="24"/>
        </w:rPr>
        <w:t>По результатам оценки окончательных предложений Закупочная комиссия приняла решение о соответствии требованиям Закупочной документации и принятии к дальне</w:t>
      </w:r>
      <w:r w:rsidRPr="002B3586">
        <w:rPr>
          <w:b w:val="0"/>
          <w:bCs/>
          <w:sz w:val="24"/>
          <w:szCs w:val="24"/>
        </w:rPr>
        <w:t>й</w:t>
      </w:r>
      <w:r w:rsidRPr="002B3586">
        <w:rPr>
          <w:b w:val="0"/>
          <w:bCs/>
          <w:sz w:val="24"/>
          <w:szCs w:val="24"/>
        </w:rPr>
        <w:t>шему рассмотрению окончательных</w:t>
      </w:r>
      <w:r>
        <w:rPr>
          <w:b w:val="0"/>
          <w:bCs/>
          <w:sz w:val="24"/>
          <w:szCs w:val="24"/>
        </w:rPr>
        <w:t xml:space="preserve"> предложений следующих Участников</w:t>
      </w:r>
      <w:r w:rsidRPr="002B3586">
        <w:rPr>
          <w:b w:val="0"/>
          <w:bCs/>
          <w:sz w:val="24"/>
          <w:szCs w:val="24"/>
        </w:rPr>
        <w:t>:</w:t>
      </w:r>
    </w:p>
    <w:p w:rsidR="006D2519" w:rsidRDefault="008B14DA" w:rsidP="006D2519">
      <w:pPr>
        <w:pStyle w:val="af1"/>
        <w:numPr>
          <w:ilvl w:val="0"/>
          <w:numId w:val="32"/>
        </w:numPr>
        <w:suppressAutoHyphens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ООО «Бюро Инже</w:t>
      </w:r>
      <w:r w:rsidRPr="008B14DA">
        <w:rPr>
          <w:rFonts w:eastAsia="SimSun"/>
          <w:kern w:val="1"/>
          <w:sz w:val="24"/>
          <w:szCs w:val="24"/>
          <w:lang w:eastAsia="hi-IN" w:bidi="hi-IN"/>
        </w:rPr>
        <w:t>нерных Работ»</w:t>
      </w:r>
      <w:r w:rsidR="006D2519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6D2519" w:rsidRDefault="008B14DA" w:rsidP="006D2519">
      <w:pPr>
        <w:pStyle w:val="af1"/>
        <w:numPr>
          <w:ilvl w:val="0"/>
          <w:numId w:val="32"/>
        </w:numPr>
        <w:suppressAutoHyphens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8B14DA">
        <w:rPr>
          <w:rFonts w:eastAsia="SimSun"/>
          <w:kern w:val="1"/>
          <w:sz w:val="24"/>
          <w:szCs w:val="24"/>
          <w:lang w:eastAsia="hi-IN" w:bidi="hi-IN"/>
        </w:rPr>
        <w:t>ООО «Системлинк»</w:t>
      </w:r>
      <w:r w:rsidR="006D2519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6D2519" w:rsidRDefault="008B14DA" w:rsidP="006D2519">
      <w:pPr>
        <w:pStyle w:val="af1"/>
        <w:numPr>
          <w:ilvl w:val="0"/>
          <w:numId w:val="32"/>
        </w:numPr>
        <w:suppressAutoHyphens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8B14DA">
        <w:rPr>
          <w:rFonts w:eastAsia="SimSun"/>
          <w:kern w:val="1"/>
          <w:sz w:val="24"/>
          <w:szCs w:val="24"/>
          <w:lang w:eastAsia="hi-IN" w:bidi="hi-IN"/>
        </w:rPr>
        <w:t>ООО «Докаснаб»</w:t>
      </w:r>
      <w:r w:rsidR="006D2519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6D2519" w:rsidRDefault="008B14DA" w:rsidP="006D2519">
      <w:pPr>
        <w:pStyle w:val="af1"/>
        <w:numPr>
          <w:ilvl w:val="0"/>
          <w:numId w:val="32"/>
        </w:numPr>
        <w:suppressAutoHyphens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8B14DA">
        <w:rPr>
          <w:rFonts w:eastAsia="SimSun"/>
          <w:kern w:val="1"/>
          <w:sz w:val="24"/>
          <w:szCs w:val="24"/>
          <w:lang w:eastAsia="hi-IN" w:bidi="hi-IN"/>
        </w:rPr>
        <w:t>ООО «Поликом</w:t>
      </w:r>
      <w:proofErr w:type="gramStart"/>
      <w:r w:rsidRPr="008B14DA">
        <w:rPr>
          <w:rFonts w:eastAsia="SimSun"/>
          <w:kern w:val="1"/>
          <w:sz w:val="24"/>
          <w:szCs w:val="24"/>
          <w:lang w:eastAsia="hi-IN" w:bidi="hi-IN"/>
        </w:rPr>
        <w:t xml:space="preserve"> П</w:t>
      </w:r>
      <w:proofErr w:type="gramEnd"/>
      <w:r w:rsidRPr="008B14DA">
        <w:rPr>
          <w:rFonts w:eastAsia="SimSun"/>
          <w:kern w:val="1"/>
          <w:sz w:val="24"/>
          <w:szCs w:val="24"/>
          <w:lang w:eastAsia="hi-IN" w:bidi="hi-IN"/>
        </w:rPr>
        <w:t>ро»</w:t>
      </w:r>
      <w:r w:rsidR="006D2519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8B14DA" w:rsidRPr="008B14DA" w:rsidRDefault="008B14DA" w:rsidP="006D2519">
      <w:pPr>
        <w:pStyle w:val="af1"/>
        <w:numPr>
          <w:ilvl w:val="0"/>
          <w:numId w:val="32"/>
        </w:numPr>
        <w:suppressAutoHyphens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  <w:r w:rsidRPr="008B14DA">
        <w:rPr>
          <w:rFonts w:eastAsia="SimSun"/>
          <w:kern w:val="1"/>
          <w:sz w:val="24"/>
          <w:szCs w:val="24"/>
          <w:lang w:eastAsia="hi-IN" w:bidi="hi-IN"/>
        </w:rPr>
        <w:t>ООО «Электросила».</w:t>
      </w:r>
    </w:p>
    <w:p w:rsidR="008B14DA" w:rsidRDefault="008B14DA" w:rsidP="005854A8">
      <w:pPr>
        <w:suppressAutoHyphens/>
        <w:spacing w:before="240" w:line="100" w:lineRule="atLeast"/>
        <w:ind w:firstLine="709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</w:p>
    <w:p w:rsidR="008B14DA" w:rsidRDefault="008B14DA" w:rsidP="005854A8">
      <w:pPr>
        <w:suppressAutoHyphens/>
        <w:spacing w:before="240" w:line="100" w:lineRule="atLeast"/>
        <w:ind w:firstLine="709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</w:p>
    <w:p w:rsidR="008B14DA" w:rsidRDefault="008B14DA" w:rsidP="005854A8">
      <w:pPr>
        <w:suppressAutoHyphens/>
        <w:spacing w:before="240" w:line="100" w:lineRule="atLeast"/>
        <w:ind w:firstLine="709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</w:p>
    <w:p w:rsidR="00C24B45" w:rsidRPr="003114BF" w:rsidRDefault="00CC749A" w:rsidP="005854A8">
      <w:pPr>
        <w:suppressAutoHyphens/>
        <w:spacing w:before="240" w:line="100" w:lineRule="atLeast"/>
        <w:ind w:firstLine="709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  <w:r w:rsidRPr="003114BF">
        <w:rPr>
          <w:rFonts w:eastAsia="SimSun"/>
          <w:b w:val="0"/>
          <w:kern w:val="1"/>
          <w:sz w:val="24"/>
          <w:szCs w:val="24"/>
          <w:lang w:eastAsia="hi-IN" w:bidi="hi-IN"/>
        </w:rPr>
        <w:lastRenderedPageBreak/>
        <w:t xml:space="preserve">Итоговая таблица оценки </w:t>
      </w:r>
      <w:r w:rsidR="00C24B45" w:rsidRPr="003114BF">
        <w:rPr>
          <w:rFonts w:eastAsia="SimSun"/>
          <w:b w:val="0"/>
          <w:kern w:val="1"/>
          <w:sz w:val="24"/>
          <w:szCs w:val="24"/>
          <w:lang w:eastAsia="hi-IN" w:bidi="hi-IN"/>
        </w:rPr>
        <w:t>Предложений Участников, допущенных на оценочную стадию з</w:t>
      </w:r>
      <w:r w:rsidRPr="003114BF">
        <w:rPr>
          <w:rFonts w:eastAsia="SimSun"/>
          <w:b w:val="0"/>
          <w:kern w:val="1"/>
          <w:sz w:val="24"/>
          <w:szCs w:val="24"/>
          <w:lang w:eastAsia="hi-IN" w:bidi="hi-IN"/>
        </w:rPr>
        <w:t>акупки</w:t>
      </w:r>
      <w:r w:rsidR="00C24B45" w:rsidRPr="003114BF">
        <w:rPr>
          <w:rFonts w:eastAsia="SimSun"/>
          <w:b w:val="0"/>
          <w:kern w:val="1"/>
          <w:sz w:val="24"/>
          <w:szCs w:val="24"/>
          <w:lang w:eastAsia="hi-IN" w:bidi="hi-IN"/>
        </w:rPr>
        <w:t>,</w:t>
      </w:r>
      <w:r w:rsidRPr="003114BF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членами Закупочной комиссии:</w:t>
      </w:r>
      <w:r w:rsidR="00C24B45" w:rsidRPr="003114BF">
        <w:rPr>
          <w:sz w:val="24"/>
          <w:szCs w:val="24"/>
        </w:rPr>
        <w:fldChar w:fldCharType="begin"/>
      </w:r>
      <w:r w:rsidR="00C24B45" w:rsidRPr="003114BF">
        <w:rPr>
          <w:sz w:val="24"/>
          <w:szCs w:val="24"/>
        </w:rPr>
        <w:instrText xml:space="preserve"> LINK Excel.Sheet.12 "C:\\Users\\User\\Desktop\\СЗЭУК\\ОЗП\\2017\\АКБ ЛЭ\\Ранжирование АКБ.xlsx" "АКБ!R1C1:R9C9" \a \f 4 \h  \* MERGEFORMAT </w:instrText>
      </w:r>
      <w:r w:rsidR="00C24B45" w:rsidRPr="003114BF">
        <w:rPr>
          <w:sz w:val="24"/>
          <w:szCs w:val="24"/>
        </w:rPr>
        <w:fldChar w:fldCharType="separate"/>
      </w:r>
    </w:p>
    <w:tbl>
      <w:tblPr>
        <w:tblW w:w="160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3713"/>
        <w:gridCol w:w="2422"/>
        <w:gridCol w:w="2365"/>
        <w:gridCol w:w="2394"/>
        <w:gridCol w:w="2267"/>
        <w:gridCol w:w="2422"/>
      </w:tblGrid>
      <w:tr w:rsidR="001654FF" w:rsidRPr="00D63DE3" w:rsidTr="008B14DA">
        <w:trPr>
          <w:trHeight w:val="7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FF" w:rsidRPr="00C24B45" w:rsidRDefault="001654FF" w:rsidP="00C24B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4B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24B45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24B45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FF" w:rsidRPr="00C24B45" w:rsidRDefault="001654FF" w:rsidP="00C24B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4B45">
              <w:rPr>
                <w:bCs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FF" w:rsidRPr="00C24B45" w:rsidRDefault="001654FF" w:rsidP="00BF360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«Бюро Инжене</w:t>
            </w:r>
            <w:r w:rsidRPr="00C24B45">
              <w:rPr>
                <w:b w:val="0"/>
                <w:color w:val="000000"/>
                <w:sz w:val="22"/>
                <w:szCs w:val="22"/>
              </w:rPr>
              <w:t>р</w:t>
            </w:r>
            <w:r w:rsidRPr="00C24B45">
              <w:rPr>
                <w:b w:val="0"/>
                <w:color w:val="000000"/>
                <w:sz w:val="22"/>
                <w:szCs w:val="22"/>
              </w:rPr>
              <w:t>ных Р</w:t>
            </w:r>
            <w:r w:rsidRPr="00C24B45">
              <w:rPr>
                <w:b w:val="0"/>
                <w:color w:val="000000"/>
                <w:sz w:val="22"/>
                <w:szCs w:val="22"/>
              </w:rPr>
              <w:t>а</w:t>
            </w:r>
            <w:r w:rsidRPr="00C24B45">
              <w:rPr>
                <w:b w:val="0"/>
                <w:color w:val="000000"/>
                <w:sz w:val="22"/>
                <w:szCs w:val="22"/>
              </w:rPr>
              <w:t>бот»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FF" w:rsidRPr="00C24B45" w:rsidRDefault="001654FF" w:rsidP="00C24B4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«Систе</w:t>
            </w:r>
            <w:r w:rsidRPr="00C24B45">
              <w:rPr>
                <w:b w:val="0"/>
                <w:color w:val="000000"/>
                <w:sz w:val="22"/>
                <w:szCs w:val="22"/>
              </w:rPr>
              <w:t>м</w:t>
            </w:r>
            <w:r w:rsidRPr="00C24B45">
              <w:rPr>
                <w:b w:val="0"/>
                <w:color w:val="000000"/>
                <w:sz w:val="22"/>
                <w:szCs w:val="22"/>
              </w:rPr>
              <w:t>линк»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FF" w:rsidRPr="00C24B45" w:rsidRDefault="001654FF" w:rsidP="00C24B4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«Дока</w:t>
            </w:r>
            <w:r w:rsidRPr="00C24B45">
              <w:rPr>
                <w:b w:val="0"/>
                <w:color w:val="000000"/>
                <w:sz w:val="22"/>
                <w:szCs w:val="22"/>
              </w:rPr>
              <w:t>с</w:t>
            </w:r>
            <w:r w:rsidRPr="00C24B45">
              <w:rPr>
                <w:b w:val="0"/>
                <w:color w:val="000000"/>
                <w:sz w:val="22"/>
                <w:szCs w:val="22"/>
              </w:rPr>
              <w:t>наб»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FF" w:rsidRPr="00C24B45" w:rsidRDefault="001654FF" w:rsidP="00C24B4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«Поликом</w:t>
            </w:r>
            <w:proofErr w:type="gramStart"/>
            <w:r w:rsidRPr="00C24B45">
              <w:rPr>
                <w:b w:val="0"/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C24B45">
              <w:rPr>
                <w:b w:val="0"/>
                <w:color w:val="000000"/>
                <w:sz w:val="22"/>
                <w:szCs w:val="22"/>
              </w:rPr>
              <w:t>ро»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FF" w:rsidRPr="00C24B45" w:rsidRDefault="001654FF" w:rsidP="00C24B4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«Электрос</w:t>
            </w:r>
            <w:r w:rsidRPr="00C24B45">
              <w:rPr>
                <w:b w:val="0"/>
                <w:color w:val="000000"/>
                <w:sz w:val="22"/>
                <w:szCs w:val="22"/>
              </w:rPr>
              <w:t>и</w:t>
            </w:r>
            <w:r w:rsidRPr="00C24B45">
              <w:rPr>
                <w:b w:val="0"/>
                <w:color w:val="000000"/>
                <w:sz w:val="22"/>
                <w:szCs w:val="22"/>
              </w:rPr>
              <w:t>ла»</w:t>
            </w:r>
          </w:p>
        </w:tc>
      </w:tr>
      <w:tr w:rsidR="001654FF" w:rsidRPr="00D63DE3" w:rsidTr="008B14DA">
        <w:trPr>
          <w:trHeight w:val="7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F" w:rsidRPr="00C24B45" w:rsidRDefault="001654FF" w:rsidP="003114BF">
            <w:pPr>
              <w:rPr>
                <w:bCs/>
                <w:color w:val="000000"/>
                <w:sz w:val="22"/>
                <w:szCs w:val="22"/>
              </w:rPr>
            </w:pPr>
            <w:r w:rsidRPr="00C24B4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F" w:rsidRPr="00C24B45" w:rsidRDefault="001654FF" w:rsidP="003114BF">
            <w:pPr>
              <w:rPr>
                <w:bCs/>
                <w:color w:val="000000"/>
                <w:sz w:val="22"/>
                <w:szCs w:val="22"/>
              </w:rPr>
            </w:pPr>
            <w:r w:rsidRPr="00C24B45">
              <w:rPr>
                <w:bCs/>
                <w:color w:val="000000"/>
                <w:sz w:val="22"/>
                <w:szCs w:val="22"/>
              </w:rPr>
              <w:t>Сумма единичных расц</w:t>
            </w:r>
            <w:r w:rsidRPr="00C24B45">
              <w:rPr>
                <w:bCs/>
                <w:color w:val="000000"/>
                <w:sz w:val="22"/>
                <w:szCs w:val="22"/>
              </w:rPr>
              <w:t>е</w:t>
            </w:r>
            <w:r w:rsidRPr="00C24B45">
              <w:rPr>
                <w:bCs/>
                <w:color w:val="000000"/>
                <w:sz w:val="22"/>
                <w:szCs w:val="22"/>
              </w:rPr>
              <w:t>нок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7.89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9.19</w:t>
            </w:r>
          </w:p>
        </w:tc>
      </w:tr>
      <w:tr w:rsidR="001654FF" w:rsidRPr="00D63DE3" w:rsidTr="008B14DA">
        <w:trPr>
          <w:trHeight w:val="25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FF" w:rsidRPr="00C24B45" w:rsidRDefault="001654FF" w:rsidP="003114BF">
            <w:pPr>
              <w:rPr>
                <w:bCs/>
                <w:color w:val="000000"/>
                <w:sz w:val="22"/>
                <w:szCs w:val="22"/>
              </w:rPr>
            </w:pPr>
            <w:r w:rsidRPr="00C24B4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FF" w:rsidRPr="00C24B45" w:rsidRDefault="001654FF" w:rsidP="003114BF">
            <w:pPr>
              <w:rPr>
                <w:bCs/>
                <w:color w:val="000000"/>
                <w:sz w:val="22"/>
                <w:szCs w:val="22"/>
              </w:rPr>
            </w:pPr>
            <w:r w:rsidRPr="00C24B45">
              <w:rPr>
                <w:bCs/>
                <w:color w:val="000000"/>
                <w:sz w:val="22"/>
                <w:szCs w:val="22"/>
              </w:rPr>
              <w:t>Квалификация, опыт выполн</w:t>
            </w:r>
            <w:r w:rsidRPr="00C24B45">
              <w:rPr>
                <w:bCs/>
                <w:color w:val="000000"/>
                <w:sz w:val="22"/>
                <w:szCs w:val="22"/>
              </w:rPr>
              <w:t>е</w:t>
            </w:r>
            <w:r w:rsidRPr="00C24B45">
              <w:rPr>
                <w:bCs/>
                <w:color w:val="000000"/>
                <w:sz w:val="22"/>
                <w:szCs w:val="22"/>
              </w:rPr>
              <w:t>ния аналогичных д</w:t>
            </w:r>
            <w:r w:rsidRPr="00C24B45">
              <w:rPr>
                <w:bCs/>
                <w:color w:val="000000"/>
                <w:sz w:val="22"/>
                <w:szCs w:val="22"/>
              </w:rPr>
              <w:t>о</w:t>
            </w:r>
            <w:r w:rsidRPr="00C24B45">
              <w:rPr>
                <w:bCs/>
                <w:color w:val="000000"/>
                <w:sz w:val="22"/>
                <w:szCs w:val="22"/>
              </w:rPr>
              <w:t>говоров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10.00</w:t>
            </w:r>
          </w:p>
        </w:tc>
      </w:tr>
      <w:tr w:rsidR="001654FF" w:rsidRPr="00D63DE3" w:rsidTr="008B14DA">
        <w:trPr>
          <w:trHeight w:val="25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FF" w:rsidRPr="00C24B45" w:rsidRDefault="001654FF" w:rsidP="003114BF">
            <w:pPr>
              <w:rPr>
                <w:bCs/>
                <w:color w:val="000000"/>
                <w:sz w:val="22"/>
                <w:szCs w:val="22"/>
              </w:rPr>
            </w:pPr>
            <w:r w:rsidRPr="00C24B4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FF" w:rsidRPr="00C24B45" w:rsidRDefault="001654FF" w:rsidP="003114BF">
            <w:pPr>
              <w:rPr>
                <w:bCs/>
                <w:color w:val="000000"/>
                <w:sz w:val="22"/>
                <w:szCs w:val="22"/>
              </w:rPr>
            </w:pPr>
            <w:r w:rsidRPr="00C24B45">
              <w:rPr>
                <w:bCs/>
                <w:color w:val="000000"/>
                <w:sz w:val="22"/>
                <w:szCs w:val="22"/>
              </w:rPr>
              <w:t>Максимальное соответствие зая</w:t>
            </w:r>
            <w:r w:rsidRPr="00C24B45">
              <w:rPr>
                <w:bCs/>
                <w:color w:val="000000"/>
                <w:sz w:val="22"/>
                <w:szCs w:val="22"/>
              </w:rPr>
              <w:t>в</w:t>
            </w:r>
            <w:r w:rsidRPr="00C24B45">
              <w:rPr>
                <w:bCs/>
                <w:color w:val="000000"/>
                <w:sz w:val="22"/>
                <w:szCs w:val="22"/>
              </w:rPr>
              <w:t>ленным в спецификации т</w:t>
            </w:r>
            <w:r w:rsidRPr="00C24B45">
              <w:rPr>
                <w:bCs/>
                <w:color w:val="000000"/>
                <w:sz w:val="22"/>
                <w:szCs w:val="22"/>
              </w:rPr>
              <w:t>о</w:t>
            </w:r>
            <w:r w:rsidRPr="00C24B45">
              <w:rPr>
                <w:bCs/>
                <w:color w:val="000000"/>
                <w:sz w:val="22"/>
                <w:szCs w:val="22"/>
              </w:rPr>
              <w:t>варам: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FF" w:rsidRPr="00D63DE3" w:rsidRDefault="001654FF" w:rsidP="003114B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3DE3">
              <w:rPr>
                <w:b w:val="0"/>
                <w:color w:val="000000"/>
                <w:sz w:val="22"/>
                <w:szCs w:val="22"/>
              </w:rPr>
              <w:t>5.00</w:t>
            </w:r>
          </w:p>
        </w:tc>
      </w:tr>
      <w:tr w:rsidR="009F02A3" w:rsidRPr="00D63DE3" w:rsidTr="008B14DA">
        <w:trPr>
          <w:trHeight w:val="253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C24B45" w:rsidRDefault="009F02A3" w:rsidP="003114BF">
            <w:pPr>
              <w:rPr>
                <w:bCs/>
                <w:color w:val="000000"/>
                <w:sz w:val="22"/>
                <w:szCs w:val="22"/>
              </w:rPr>
            </w:pPr>
            <w:r w:rsidRPr="00D63DE3">
              <w:rPr>
                <w:bCs/>
                <w:sz w:val="22"/>
                <w:szCs w:val="22"/>
              </w:rPr>
              <w:t>ИТОГОВАЯ ОЦЕ</w:t>
            </w:r>
            <w:r w:rsidRPr="00D63DE3">
              <w:rPr>
                <w:bCs/>
                <w:sz w:val="22"/>
                <w:szCs w:val="22"/>
              </w:rPr>
              <w:t>Н</w:t>
            </w:r>
            <w:r w:rsidRPr="00D63DE3">
              <w:rPr>
                <w:bCs/>
                <w:sz w:val="22"/>
                <w:szCs w:val="22"/>
              </w:rPr>
              <w:t>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D63DE3" w:rsidRDefault="009F02A3" w:rsidP="003114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3DE3">
              <w:rPr>
                <w:b w:val="0"/>
                <w:bCs/>
                <w:color w:val="000000"/>
                <w:sz w:val="22"/>
                <w:szCs w:val="22"/>
              </w:rPr>
              <w:t>9.99*0,6+10*0.2+5*0.2=</w:t>
            </w:r>
            <w:r w:rsidRPr="00D63DE3">
              <w:rPr>
                <w:bCs/>
                <w:color w:val="000000"/>
                <w:sz w:val="22"/>
                <w:szCs w:val="22"/>
              </w:rPr>
              <w:t>8.99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D63DE3" w:rsidRDefault="009F02A3" w:rsidP="003114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3DE3">
              <w:rPr>
                <w:b w:val="0"/>
                <w:bCs/>
                <w:color w:val="000000"/>
                <w:sz w:val="22"/>
                <w:szCs w:val="22"/>
              </w:rPr>
              <w:t>7.89*0,6+10*0.2+5*0.2=</w:t>
            </w:r>
            <w:r w:rsidRPr="00D63DE3">
              <w:rPr>
                <w:bCs/>
                <w:color w:val="000000"/>
                <w:sz w:val="22"/>
                <w:szCs w:val="22"/>
              </w:rPr>
              <w:t>7.74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D63DE3" w:rsidRDefault="009F02A3" w:rsidP="003114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3DE3">
              <w:rPr>
                <w:b w:val="0"/>
                <w:bCs/>
                <w:color w:val="000000"/>
                <w:sz w:val="22"/>
                <w:szCs w:val="22"/>
              </w:rPr>
              <w:t>9.75*0,6+10*0.2+5*0.2=</w:t>
            </w:r>
            <w:r w:rsidRPr="00D63DE3">
              <w:rPr>
                <w:bCs/>
                <w:color w:val="000000"/>
                <w:sz w:val="22"/>
                <w:szCs w:val="22"/>
              </w:rPr>
              <w:t>8.85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D63DE3" w:rsidRDefault="009F02A3" w:rsidP="003114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10</w:t>
            </w:r>
            <w:r w:rsidRPr="00F409D4">
              <w:rPr>
                <w:b w:val="0"/>
                <w:bCs/>
                <w:color w:val="000000"/>
                <w:sz w:val="22"/>
                <w:szCs w:val="22"/>
              </w:rPr>
              <w:t>*0,6+10*0.2+5*0.2=</w:t>
            </w:r>
            <w:r w:rsidRPr="00D63DE3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A3" w:rsidRPr="00D63DE3" w:rsidRDefault="009F02A3" w:rsidP="003114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9.1</w:t>
            </w:r>
            <w:r w:rsidRPr="00F409D4">
              <w:rPr>
                <w:b w:val="0"/>
                <w:bCs/>
                <w:color w:val="000000"/>
                <w:sz w:val="22"/>
                <w:szCs w:val="22"/>
              </w:rPr>
              <w:t>9*0,6+10*0.2+5*0.2=</w:t>
            </w:r>
            <w:r w:rsidRPr="00D63DE3">
              <w:rPr>
                <w:bCs/>
                <w:color w:val="000000"/>
                <w:sz w:val="22"/>
                <w:szCs w:val="22"/>
              </w:rPr>
              <w:t>8.51</w:t>
            </w:r>
          </w:p>
        </w:tc>
      </w:tr>
    </w:tbl>
    <w:p w:rsidR="00BE3218" w:rsidRPr="00367EBE" w:rsidRDefault="00C24B45" w:rsidP="00367EBE">
      <w:pPr>
        <w:pStyle w:val="af1"/>
        <w:numPr>
          <w:ilvl w:val="0"/>
          <w:numId w:val="27"/>
        </w:numPr>
        <w:spacing w:before="240"/>
        <w:jc w:val="both"/>
        <w:rPr>
          <w:b w:val="0"/>
          <w:sz w:val="24"/>
          <w:szCs w:val="24"/>
        </w:rPr>
      </w:pPr>
      <w:r w:rsidRPr="00D63DE3">
        <w:rPr>
          <w:sz w:val="22"/>
          <w:szCs w:val="22"/>
        </w:rPr>
        <w:fldChar w:fldCharType="end"/>
      </w:r>
      <w:r w:rsidR="00BE3218" w:rsidRPr="00367EBE">
        <w:rPr>
          <w:b w:val="0"/>
          <w:sz w:val="24"/>
          <w:szCs w:val="24"/>
        </w:rPr>
        <w:t xml:space="preserve">В </w:t>
      </w:r>
      <w:proofErr w:type="gramStart"/>
      <w:r w:rsidR="00BE3218" w:rsidRPr="00367EBE">
        <w:rPr>
          <w:b w:val="0"/>
          <w:sz w:val="24"/>
          <w:szCs w:val="24"/>
        </w:rPr>
        <w:t>соответствии</w:t>
      </w:r>
      <w:proofErr w:type="gramEnd"/>
      <w:r w:rsidR="00BE3218" w:rsidRPr="00367EBE">
        <w:rPr>
          <w:b w:val="0"/>
          <w:sz w:val="24"/>
          <w:szCs w:val="24"/>
        </w:rPr>
        <w:t xml:space="preserve"> с установленными в Закупочной документации критериями и анализом поданных предложений на участие в о</w:t>
      </w:r>
      <w:r w:rsidR="00BE3218" w:rsidRPr="00367EBE">
        <w:rPr>
          <w:b w:val="0"/>
          <w:sz w:val="24"/>
          <w:szCs w:val="24"/>
        </w:rPr>
        <w:t>т</w:t>
      </w:r>
      <w:r w:rsidR="00BE3218" w:rsidRPr="00367EBE">
        <w:rPr>
          <w:b w:val="0"/>
          <w:sz w:val="24"/>
          <w:szCs w:val="24"/>
        </w:rPr>
        <w:t>крытом запросе предложений, предлагается ранжировать предложения Участн</w:t>
      </w:r>
      <w:r w:rsidR="00BE3218" w:rsidRPr="00367EBE">
        <w:rPr>
          <w:b w:val="0"/>
          <w:sz w:val="24"/>
          <w:szCs w:val="24"/>
        </w:rPr>
        <w:t>и</w:t>
      </w:r>
      <w:r w:rsidR="00BE3218" w:rsidRPr="00367EBE">
        <w:rPr>
          <w:b w:val="0"/>
          <w:sz w:val="24"/>
          <w:szCs w:val="24"/>
        </w:rPr>
        <w:t>ков следующим образом:</w:t>
      </w:r>
    </w:p>
    <w:p w:rsidR="00BE3218" w:rsidRPr="00BE3218" w:rsidRDefault="00BE3218" w:rsidP="00BE3218">
      <w:pPr>
        <w:pStyle w:val="af1"/>
        <w:ind w:left="709"/>
        <w:jc w:val="both"/>
        <w:rPr>
          <w:b w:val="0"/>
          <w:bCs/>
          <w:sz w:val="24"/>
          <w:szCs w:val="24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4729"/>
      </w:tblGrid>
      <w:tr w:rsidR="00BE3218" w:rsidRPr="00BE3218" w:rsidTr="00BE3218">
        <w:trPr>
          <w:cantSplit/>
          <w:trHeight w:val="752"/>
          <w:jc w:val="center"/>
        </w:trPr>
        <w:tc>
          <w:tcPr>
            <w:tcW w:w="5089" w:type="dxa"/>
            <w:vAlign w:val="center"/>
          </w:tcPr>
          <w:p w:rsidR="00BE3218" w:rsidRPr="002B3586" w:rsidRDefault="00BE3218" w:rsidP="00BE321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Участник запроса</w:t>
            </w:r>
          </w:p>
          <w:p w:rsidR="00BE3218" w:rsidRPr="00BE3218" w:rsidRDefault="00BE3218" w:rsidP="00BE321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E3218">
              <w:rPr>
                <w:b w:val="0"/>
                <w:sz w:val="24"/>
                <w:szCs w:val="24"/>
              </w:rPr>
              <w:t>Итоговый балл</w:t>
            </w:r>
          </w:p>
        </w:tc>
      </w:tr>
      <w:tr w:rsidR="002376B6" w:rsidRPr="00BE3218" w:rsidTr="003114BF">
        <w:trPr>
          <w:cantSplit/>
          <w:trHeight w:val="396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3114BF" w:rsidP="002376B6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«Поликом</w:t>
            </w:r>
            <w:proofErr w:type="gramStart"/>
            <w:r w:rsidRPr="00C24B45">
              <w:rPr>
                <w:b w:val="0"/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C24B45">
              <w:rPr>
                <w:b w:val="0"/>
                <w:color w:val="000000"/>
                <w:sz w:val="22"/>
                <w:szCs w:val="22"/>
              </w:rPr>
              <w:t>ро»</w:t>
            </w:r>
          </w:p>
        </w:tc>
        <w:tc>
          <w:tcPr>
            <w:tcW w:w="4729" w:type="dxa"/>
            <w:vAlign w:val="center"/>
          </w:tcPr>
          <w:p w:rsidR="002376B6" w:rsidRPr="003114BF" w:rsidRDefault="003114BF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114BF">
              <w:rPr>
                <w:sz w:val="24"/>
                <w:szCs w:val="24"/>
              </w:rPr>
              <w:t>9.00</w:t>
            </w:r>
          </w:p>
        </w:tc>
      </w:tr>
      <w:tr w:rsidR="002376B6" w:rsidRPr="00BE3218" w:rsidTr="003114BF">
        <w:trPr>
          <w:cantSplit/>
          <w:trHeight w:val="6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8B14DA" w:rsidP="002376B6">
            <w:pPr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ООО «Бюро Инже</w:t>
            </w:r>
            <w:r w:rsidR="003114BF" w:rsidRPr="00C24B45">
              <w:rPr>
                <w:b w:val="0"/>
                <w:color w:val="000000"/>
                <w:sz w:val="22"/>
                <w:szCs w:val="22"/>
              </w:rPr>
              <w:t>нерных Р</w:t>
            </w:r>
            <w:r w:rsidR="003114BF" w:rsidRPr="00C24B45">
              <w:rPr>
                <w:b w:val="0"/>
                <w:color w:val="000000"/>
                <w:sz w:val="22"/>
                <w:szCs w:val="22"/>
              </w:rPr>
              <w:t>а</w:t>
            </w:r>
            <w:r w:rsidR="003114BF" w:rsidRPr="00C24B45">
              <w:rPr>
                <w:b w:val="0"/>
                <w:color w:val="000000"/>
                <w:sz w:val="22"/>
                <w:szCs w:val="22"/>
              </w:rPr>
              <w:t>бот»</w:t>
            </w:r>
          </w:p>
        </w:tc>
        <w:tc>
          <w:tcPr>
            <w:tcW w:w="4729" w:type="dxa"/>
            <w:vAlign w:val="center"/>
          </w:tcPr>
          <w:p w:rsidR="002376B6" w:rsidRPr="003114BF" w:rsidRDefault="003114BF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114BF">
              <w:rPr>
                <w:sz w:val="24"/>
                <w:szCs w:val="24"/>
              </w:rPr>
              <w:t>8,99</w:t>
            </w:r>
          </w:p>
        </w:tc>
      </w:tr>
      <w:tr w:rsidR="002376B6" w:rsidRPr="00BE3218" w:rsidTr="003114BF">
        <w:trPr>
          <w:cantSplit/>
          <w:trHeight w:val="6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3114BF" w:rsidP="002376B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«Дока</w:t>
            </w:r>
            <w:r w:rsidRPr="00C24B45">
              <w:rPr>
                <w:b w:val="0"/>
                <w:color w:val="000000"/>
                <w:sz w:val="22"/>
                <w:szCs w:val="22"/>
              </w:rPr>
              <w:t>с</w:t>
            </w:r>
            <w:r w:rsidRPr="00C24B45">
              <w:rPr>
                <w:b w:val="0"/>
                <w:color w:val="000000"/>
                <w:sz w:val="22"/>
                <w:szCs w:val="22"/>
              </w:rPr>
              <w:t>наб»</w:t>
            </w:r>
          </w:p>
        </w:tc>
        <w:tc>
          <w:tcPr>
            <w:tcW w:w="4729" w:type="dxa"/>
            <w:vAlign w:val="center"/>
          </w:tcPr>
          <w:p w:rsidR="002376B6" w:rsidRPr="003114BF" w:rsidRDefault="003114BF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114BF">
              <w:rPr>
                <w:sz w:val="24"/>
                <w:szCs w:val="24"/>
              </w:rPr>
              <w:t>8,85</w:t>
            </w:r>
          </w:p>
        </w:tc>
      </w:tr>
      <w:tr w:rsidR="003114BF" w:rsidRPr="00BE3218" w:rsidTr="003114BF">
        <w:trPr>
          <w:cantSplit/>
          <w:trHeight w:val="6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F" w:rsidRDefault="003114BF" w:rsidP="002376B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«Электрос</w:t>
            </w:r>
            <w:r w:rsidRPr="00C24B45">
              <w:rPr>
                <w:b w:val="0"/>
                <w:color w:val="000000"/>
                <w:sz w:val="22"/>
                <w:szCs w:val="22"/>
              </w:rPr>
              <w:t>и</w:t>
            </w:r>
            <w:r w:rsidRPr="00C24B45">
              <w:rPr>
                <w:b w:val="0"/>
                <w:color w:val="000000"/>
                <w:sz w:val="22"/>
                <w:szCs w:val="22"/>
              </w:rPr>
              <w:t>ла»</w:t>
            </w:r>
          </w:p>
        </w:tc>
        <w:tc>
          <w:tcPr>
            <w:tcW w:w="4729" w:type="dxa"/>
            <w:vAlign w:val="center"/>
          </w:tcPr>
          <w:p w:rsidR="003114BF" w:rsidRPr="003114BF" w:rsidRDefault="003114BF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114BF">
              <w:rPr>
                <w:sz w:val="24"/>
                <w:szCs w:val="24"/>
              </w:rPr>
              <w:t>8,51</w:t>
            </w:r>
          </w:p>
        </w:tc>
      </w:tr>
      <w:tr w:rsidR="003114BF" w:rsidRPr="00BE3218" w:rsidTr="003114BF">
        <w:trPr>
          <w:cantSplit/>
          <w:trHeight w:val="6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F" w:rsidRDefault="003114BF" w:rsidP="002376B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C24B45">
              <w:rPr>
                <w:b w:val="0"/>
                <w:color w:val="000000"/>
                <w:sz w:val="22"/>
                <w:szCs w:val="22"/>
              </w:rPr>
              <w:t>ООО «Систе</w:t>
            </w:r>
            <w:r w:rsidRPr="00C24B45">
              <w:rPr>
                <w:b w:val="0"/>
                <w:color w:val="000000"/>
                <w:sz w:val="22"/>
                <w:szCs w:val="22"/>
              </w:rPr>
              <w:t>м</w:t>
            </w:r>
            <w:r w:rsidRPr="00C24B45">
              <w:rPr>
                <w:b w:val="0"/>
                <w:color w:val="000000"/>
                <w:sz w:val="22"/>
                <w:szCs w:val="22"/>
              </w:rPr>
              <w:t>линк»</w:t>
            </w:r>
          </w:p>
        </w:tc>
        <w:tc>
          <w:tcPr>
            <w:tcW w:w="4729" w:type="dxa"/>
            <w:vAlign w:val="center"/>
          </w:tcPr>
          <w:p w:rsidR="003114BF" w:rsidRPr="003114BF" w:rsidRDefault="003114BF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114BF">
              <w:rPr>
                <w:sz w:val="24"/>
                <w:szCs w:val="24"/>
              </w:rPr>
              <w:t>7,74</w:t>
            </w:r>
          </w:p>
        </w:tc>
      </w:tr>
    </w:tbl>
    <w:p w:rsidR="007E185E" w:rsidRPr="00BE3218" w:rsidRDefault="007E185E" w:rsidP="006D2519">
      <w:pPr>
        <w:pStyle w:val="af1"/>
        <w:numPr>
          <w:ilvl w:val="0"/>
          <w:numId w:val="32"/>
        </w:numPr>
        <w:ind w:left="0" w:firstLine="0"/>
        <w:jc w:val="both"/>
        <w:outlineLvl w:val="1"/>
        <w:rPr>
          <w:b w:val="0"/>
          <w:bCs/>
          <w:sz w:val="24"/>
          <w:szCs w:val="24"/>
        </w:rPr>
        <w:sectPr w:rsidR="007E185E" w:rsidRPr="00BE3218" w:rsidSect="001654FF">
          <w:footnotePr>
            <w:pos w:val="beneathText"/>
          </w:footnotePr>
          <w:pgSz w:w="16838" w:h="11906" w:orient="landscape"/>
          <w:pgMar w:top="709" w:right="1135" w:bottom="709" w:left="1418" w:header="709" w:footer="312" w:gutter="0"/>
          <w:cols w:space="708"/>
          <w:titlePg/>
          <w:docGrid w:linePitch="382"/>
        </w:sectPr>
      </w:pPr>
    </w:p>
    <w:p w:rsidR="00E43254" w:rsidRPr="00701845" w:rsidRDefault="0085116F" w:rsidP="009371A8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lastRenderedPageBreak/>
        <w:t>РЕШИЛИ:</w:t>
      </w:r>
    </w:p>
    <w:p w:rsidR="008B56A6" w:rsidRPr="00586114" w:rsidRDefault="00046BC2" w:rsidP="008B56A6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8C3BAE" w:rsidRPr="008C3BAE" w:rsidRDefault="008C3BAE" w:rsidP="005320A8">
      <w:pPr>
        <w:pStyle w:val="af1"/>
        <w:numPr>
          <w:ilvl w:val="0"/>
          <w:numId w:val="12"/>
        </w:numPr>
        <w:jc w:val="both"/>
        <w:rPr>
          <w:rFonts w:ascii="Times New Roman CYR" w:hAnsi="Times New Roman CYR"/>
          <w:b w:val="0"/>
          <w:sz w:val="24"/>
          <w:szCs w:val="24"/>
        </w:rPr>
      </w:pPr>
      <w:r w:rsidRPr="008C3BAE">
        <w:rPr>
          <w:rFonts w:ascii="Times New Roman CYR" w:hAnsi="Times New Roman CYR"/>
          <w:b w:val="0"/>
          <w:sz w:val="24"/>
          <w:szCs w:val="24"/>
        </w:rPr>
        <w:t>Признать открытый запрос предложений состоявшимся.</w:t>
      </w:r>
    </w:p>
    <w:p w:rsidR="003114BF" w:rsidRPr="003114BF" w:rsidRDefault="00435362" w:rsidP="005320A8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>Признать поступившие Предложения</w:t>
      </w:r>
      <w:r w:rsidR="003114BF">
        <w:rPr>
          <w:b w:val="0"/>
          <w:sz w:val="24"/>
          <w:szCs w:val="24"/>
        </w:rPr>
        <w:t>:</w:t>
      </w:r>
    </w:p>
    <w:p w:rsidR="00174B3D" w:rsidRPr="003114BF" w:rsidRDefault="003114BF" w:rsidP="005320A8">
      <w:pPr>
        <w:pStyle w:val="af1"/>
        <w:numPr>
          <w:ilvl w:val="0"/>
          <w:numId w:val="30"/>
        </w:numPr>
        <w:jc w:val="both"/>
        <w:rPr>
          <w:b w:val="0"/>
          <w:caps/>
          <w:sz w:val="24"/>
          <w:szCs w:val="24"/>
        </w:rPr>
      </w:pPr>
      <w:proofErr w:type="gramStart"/>
      <w:r w:rsidRPr="003114BF">
        <w:rPr>
          <w:b w:val="0"/>
          <w:sz w:val="24"/>
          <w:szCs w:val="24"/>
        </w:rPr>
        <w:t>ООО «</w:t>
      </w:r>
      <w:proofErr w:type="spellStart"/>
      <w:r w:rsidRPr="003114BF">
        <w:rPr>
          <w:b w:val="0"/>
          <w:sz w:val="24"/>
          <w:szCs w:val="24"/>
        </w:rPr>
        <w:t>АбсолютТрейд</w:t>
      </w:r>
      <w:proofErr w:type="spellEnd"/>
      <w:r w:rsidRPr="003114BF">
        <w:rPr>
          <w:b w:val="0"/>
          <w:sz w:val="24"/>
          <w:szCs w:val="24"/>
        </w:rPr>
        <w:t>», ООО «ПОЗИТИВ», ООО «Выбор», ЗАО «Балти</w:t>
      </w:r>
      <w:r w:rsidRPr="003114BF">
        <w:rPr>
          <w:b w:val="0"/>
          <w:sz w:val="24"/>
          <w:szCs w:val="24"/>
        </w:rPr>
        <w:t>й</w:t>
      </w:r>
      <w:r w:rsidRPr="003114BF">
        <w:rPr>
          <w:b w:val="0"/>
          <w:sz w:val="24"/>
          <w:szCs w:val="24"/>
        </w:rPr>
        <w:t>ская Энергетическая Компания», ООО «</w:t>
      </w:r>
      <w:proofErr w:type="spellStart"/>
      <w:r w:rsidRPr="003114BF">
        <w:rPr>
          <w:b w:val="0"/>
          <w:sz w:val="24"/>
          <w:szCs w:val="24"/>
        </w:rPr>
        <w:t>ЭнергоТехКомплект</w:t>
      </w:r>
      <w:proofErr w:type="spellEnd"/>
      <w:r w:rsidRPr="003114BF">
        <w:rPr>
          <w:b w:val="0"/>
          <w:sz w:val="24"/>
          <w:szCs w:val="24"/>
        </w:rPr>
        <w:t>», ООО «</w:t>
      </w:r>
      <w:proofErr w:type="spellStart"/>
      <w:r w:rsidRPr="003114BF">
        <w:rPr>
          <w:b w:val="0"/>
          <w:sz w:val="24"/>
          <w:szCs w:val="24"/>
        </w:rPr>
        <w:t>Энергон-Электро</w:t>
      </w:r>
      <w:proofErr w:type="spellEnd"/>
      <w:r w:rsidRPr="003114BF">
        <w:rPr>
          <w:b w:val="0"/>
          <w:sz w:val="24"/>
          <w:szCs w:val="24"/>
        </w:rPr>
        <w:t>»</w:t>
      </w:r>
      <w:r w:rsidRPr="003114BF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3114BF">
        <w:rPr>
          <w:sz w:val="24"/>
          <w:szCs w:val="24"/>
        </w:rPr>
        <w:t xml:space="preserve"> </w:t>
      </w:r>
      <w:r w:rsidR="00046BC2" w:rsidRPr="003114BF">
        <w:rPr>
          <w:sz w:val="24"/>
          <w:szCs w:val="24"/>
        </w:rPr>
        <w:t>соответствующим</w:t>
      </w:r>
      <w:r w:rsidR="00607FC6" w:rsidRPr="003114BF">
        <w:rPr>
          <w:sz w:val="24"/>
          <w:szCs w:val="24"/>
        </w:rPr>
        <w:t>и</w:t>
      </w:r>
      <w:r w:rsidR="00046BC2" w:rsidRPr="003114BF">
        <w:rPr>
          <w:b w:val="0"/>
          <w:sz w:val="24"/>
          <w:szCs w:val="24"/>
        </w:rPr>
        <w:t xml:space="preserve"> условиям </w:t>
      </w:r>
      <w:r w:rsidR="00435362" w:rsidRPr="003114BF">
        <w:rPr>
          <w:b w:val="0"/>
          <w:sz w:val="24"/>
          <w:szCs w:val="24"/>
        </w:rPr>
        <w:t>О</w:t>
      </w:r>
      <w:r w:rsidR="003B527E" w:rsidRPr="003114BF">
        <w:rPr>
          <w:b w:val="0"/>
          <w:sz w:val="24"/>
          <w:szCs w:val="24"/>
        </w:rPr>
        <w:t xml:space="preserve">ткрытого </w:t>
      </w:r>
      <w:r w:rsidR="009A3FB4" w:rsidRPr="003114BF">
        <w:rPr>
          <w:b w:val="0"/>
          <w:sz w:val="24"/>
          <w:szCs w:val="24"/>
        </w:rPr>
        <w:t>запроса пре</w:t>
      </w:r>
      <w:r w:rsidR="009A3FB4" w:rsidRPr="003114BF">
        <w:rPr>
          <w:b w:val="0"/>
          <w:sz w:val="24"/>
          <w:szCs w:val="24"/>
        </w:rPr>
        <w:t>д</w:t>
      </w:r>
      <w:r w:rsidR="009A3FB4" w:rsidRPr="003114BF">
        <w:rPr>
          <w:b w:val="0"/>
          <w:sz w:val="24"/>
          <w:szCs w:val="24"/>
        </w:rPr>
        <w:t>ложений</w:t>
      </w:r>
      <w:r>
        <w:rPr>
          <w:b w:val="0"/>
          <w:sz w:val="24"/>
          <w:szCs w:val="24"/>
        </w:rPr>
        <w:t>.</w:t>
      </w:r>
      <w:proofErr w:type="gramEnd"/>
    </w:p>
    <w:p w:rsidR="003114BF" w:rsidRPr="003114BF" w:rsidRDefault="003114BF" w:rsidP="005320A8">
      <w:pPr>
        <w:pStyle w:val="af1"/>
        <w:numPr>
          <w:ilvl w:val="0"/>
          <w:numId w:val="30"/>
        </w:numPr>
        <w:jc w:val="both"/>
        <w:rPr>
          <w:b w:val="0"/>
          <w:caps/>
          <w:sz w:val="24"/>
          <w:szCs w:val="24"/>
        </w:rPr>
      </w:pPr>
      <w:r w:rsidRPr="003114BF">
        <w:rPr>
          <w:b w:val="0"/>
          <w:sz w:val="24"/>
          <w:szCs w:val="24"/>
        </w:rPr>
        <w:t>ООО «Бюро Инженерных Работ», ООО «Системлинк», ООО «Докаснаб», ООО «Поликом</w:t>
      </w:r>
      <w:proofErr w:type="gramStart"/>
      <w:r w:rsidRPr="003114BF">
        <w:rPr>
          <w:b w:val="0"/>
          <w:sz w:val="24"/>
          <w:szCs w:val="24"/>
        </w:rPr>
        <w:t xml:space="preserve"> П</w:t>
      </w:r>
      <w:proofErr w:type="gramEnd"/>
      <w:r w:rsidRPr="003114BF">
        <w:rPr>
          <w:b w:val="0"/>
          <w:sz w:val="24"/>
          <w:szCs w:val="24"/>
        </w:rPr>
        <w:t>ро», ООО «Электросила»</w:t>
      </w:r>
      <w:r w:rsidRPr="003114BF">
        <w:rPr>
          <w:sz w:val="24"/>
          <w:szCs w:val="24"/>
        </w:rPr>
        <w:t xml:space="preserve"> соответствующими</w:t>
      </w:r>
      <w:r w:rsidRPr="003114BF">
        <w:rPr>
          <w:b w:val="0"/>
          <w:sz w:val="24"/>
          <w:szCs w:val="24"/>
        </w:rPr>
        <w:t xml:space="preserve"> условиям Открытого запроса пре</w:t>
      </w:r>
      <w:r w:rsidRPr="003114BF">
        <w:rPr>
          <w:b w:val="0"/>
          <w:sz w:val="24"/>
          <w:szCs w:val="24"/>
        </w:rPr>
        <w:t>д</w:t>
      </w:r>
      <w:r w:rsidRPr="003114BF">
        <w:rPr>
          <w:b w:val="0"/>
          <w:sz w:val="24"/>
          <w:szCs w:val="24"/>
        </w:rPr>
        <w:t>ложений</w:t>
      </w:r>
      <w:r>
        <w:rPr>
          <w:b w:val="0"/>
          <w:sz w:val="24"/>
          <w:szCs w:val="24"/>
        </w:rPr>
        <w:t>.</w:t>
      </w:r>
    </w:p>
    <w:p w:rsidR="00A974B9" w:rsidRPr="00A974B9" w:rsidRDefault="00A974B9" w:rsidP="005320A8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По результатам голосования у</w:t>
      </w:r>
      <w:r w:rsidRPr="00701845">
        <w:rPr>
          <w:b w:val="0"/>
          <w:sz w:val="24"/>
          <w:szCs w:val="24"/>
        </w:rPr>
        <w:t>твердить</w:t>
      </w:r>
      <w:r>
        <w:rPr>
          <w:b w:val="0"/>
          <w:sz w:val="24"/>
          <w:szCs w:val="24"/>
        </w:rPr>
        <w:t xml:space="preserve"> следующий итоговый</w:t>
      </w:r>
      <w:r w:rsidRPr="00701845">
        <w:rPr>
          <w:b w:val="0"/>
          <w:sz w:val="24"/>
          <w:szCs w:val="24"/>
        </w:rPr>
        <w:t xml:space="preserve"> ранжир Предл</w:t>
      </w:r>
      <w:r w:rsidRPr="00701845">
        <w:rPr>
          <w:b w:val="0"/>
          <w:sz w:val="24"/>
          <w:szCs w:val="24"/>
        </w:rPr>
        <w:t>о</w:t>
      </w:r>
      <w:r w:rsidRPr="00701845">
        <w:rPr>
          <w:b w:val="0"/>
          <w:sz w:val="24"/>
          <w:szCs w:val="24"/>
        </w:rPr>
        <w:t>жений</w:t>
      </w:r>
      <w:r>
        <w:rPr>
          <w:b w:val="0"/>
          <w:sz w:val="24"/>
          <w:szCs w:val="24"/>
        </w:rPr>
        <w:t>:</w:t>
      </w:r>
    </w:p>
    <w:tbl>
      <w:tblPr>
        <w:tblStyle w:val="a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6"/>
        <w:gridCol w:w="1701"/>
        <w:gridCol w:w="425"/>
        <w:gridCol w:w="2551"/>
      </w:tblGrid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5320A8">
            <w:pPr>
              <w:pStyle w:val="af1"/>
              <w:ind w:left="317"/>
              <w:jc w:val="both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место</w:t>
            </w:r>
            <w:r w:rsidR="00F27BAA">
              <w:rPr>
                <w:b w:val="0"/>
                <w:sz w:val="24"/>
                <w:szCs w:val="24"/>
              </w:rPr>
              <w:t>-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114BF" w:rsidRPr="003114BF">
              <w:rPr>
                <w:b w:val="0"/>
                <w:sz w:val="24"/>
                <w:szCs w:val="24"/>
              </w:rPr>
              <w:t>ООО «Поликом</w:t>
            </w:r>
            <w:proofErr w:type="gramStart"/>
            <w:r w:rsidR="003114BF" w:rsidRPr="003114BF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="003114BF" w:rsidRPr="003114BF">
              <w:rPr>
                <w:b w:val="0"/>
                <w:sz w:val="24"/>
                <w:szCs w:val="24"/>
              </w:rPr>
              <w:t>ро»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74B9" w:rsidRPr="00694AB3" w:rsidRDefault="003114BF" w:rsidP="005320A8">
            <w:pPr>
              <w:ind w:left="-108"/>
              <w:jc w:val="both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5320A8">
            <w:pPr>
              <w:jc w:val="both"/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74B9" w:rsidRPr="00694AB3" w:rsidRDefault="00A974B9" w:rsidP="005320A8">
            <w:pPr>
              <w:ind w:left="-108"/>
              <w:jc w:val="both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5320A8">
            <w:pPr>
              <w:jc w:val="both"/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8B14DA">
            <w:pPr>
              <w:pStyle w:val="af1"/>
              <w:ind w:left="317"/>
              <w:jc w:val="both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="00236B3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="00236B3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114BF" w:rsidRPr="00C24B45">
              <w:rPr>
                <w:b w:val="0"/>
                <w:color w:val="000000"/>
                <w:sz w:val="22"/>
                <w:szCs w:val="22"/>
              </w:rPr>
              <w:t>ООО «Бюро Инженерных Работ»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3114BF" w:rsidP="005320A8">
            <w:pPr>
              <w:ind w:left="-108"/>
              <w:jc w:val="both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5320A8">
            <w:pPr>
              <w:jc w:val="both"/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5320A8">
            <w:pPr>
              <w:ind w:left="-108"/>
              <w:jc w:val="both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5320A8">
            <w:pPr>
              <w:jc w:val="both"/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 w:rsidR="00176310">
              <w:rPr>
                <w:b w:val="0"/>
                <w:sz w:val="24"/>
                <w:szCs w:val="24"/>
              </w:rPr>
              <w:t>,</w:t>
            </w:r>
          </w:p>
        </w:tc>
      </w:tr>
      <w:tr w:rsidR="00A974B9" w:rsidRPr="00694AB3" w:rsidTr="00A974B9">
        <w:tc>
          <w:tcPr>
            <w:tcW w:w="4394" w:type="dxa"/>
            <w:vAlign w:val="center"/>
          </w:tcPr>
          <w:p w:rsidR="00A974B9" w:rsidRPr="00236B39" w:rsidRDefault="00A974B9" w:rsidP="005320A8">
            <w:pPr>
              <w:ind w:left="317"/>
              <w:jc w:val="both"/>
              <w:rPr>
                <w:b w:val="0"/>
                <w:caps/>
                <w:sz w:val="24"/>
                <w:szCs w:val="24"/>
              </w:rPr>
            </w:pPr>
            <w:r w:rsidRPr="00236B39">
              <w:rPr>
                <w:b w:val="0"/>
                <w:sz w:val="24"/>
                <w:szCs w:val="24"/>
              </w:rPr>
              <w:t>за</w:t>
            </w:r>
            <w:r w:rsidRPr="00236B39">
              <w:rPr>
                <w:b w:val="0"/>
                <w:caps/>
                <w:sz w:val="24"/>
                <w:szCs w:val="24"/>
              </w:rPr>
              <w:t xml:space="preserve"> </w:t>
            </w:r>
            <w:r w:rsidRPr="00236B39">
              <w:rPr>
                <w:b w:val="0"/>
                <w:caps/>
                <w:sz w:val="24"/>
                <w:szCs w:val="24"/>
                <w:lang w:val="en-US"/>
              </w:rPr>
              <w:t>III</w:t>
            </w:r>
            <w:r w:rsidRPr="00236B39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236B39">
              <w:rPr>
                <w:b w:val="0"/>
                <w:sz w:val="24"/>
                <w:szCs w:val="24"/>
              </w:rPr>
              <w:t>о</w:t>
            </w:r>
            <w:r w:rsidR="00236B3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="00236B3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114BF" w:rsidRPr="003114BF">
              <w:rPr>
                <w:b w:val="0"/>
                <w:sz w:val="24"/>
                <w:szCs w:val="24"/>
              </w:rPr>
              <w:t>ООО «Докаснаб»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3114BF" w:rsidP="005320A8">
            <w:pPr>
              <w:ind w:left="-108"/>
              <w:jc w:val="both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5320A8">
            <w:pPr>
              <w:jc w:val="both"/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5320A8">
            <w:pPr>
              <w:ind w:left="-108"/>
              <w:jc w:val="both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5320A8">
            <w:pPr>
              <w:jc w:val="both"/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201CD9" w:rsidRPr="0026605B" w:rsidRDefault="00201CD9" w:rsidP="005320A8">
      <w:pPr>
        <w:numPr>
          <w:ilvl w:val="0"/>
          <w:numId w:val="12"/>
        </w:num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Признать участника О</w:t>
      </w:r>
      <w:r w:rsidRPr="00701845">
        <w:rPr>
          <w:b w:val="0"/>
          <w:sz w:val="24"/>
          <w:szCs w:val="24"/>
        </w:rPr>
        <w:t xml:space="preserve">ткрытого </w:t>
      </w:r>
      <w:r>
        <w:rPr>
          <w:b w:val="0"/>
          <w:sz w:val="24"/>
          <w:szCs w:val="24"/>
        </w:rPr>
        <w:t xml:space="preserve">запроса предложений </w:t>
      </w:r>
      <w:r w:rsidR="003347F9" w:rsidRPr="003347F9">
        <w:rPr>
          <w:sz w:val="24"/>
          <w:szCs w:val="24"/>
        </w:rPr>
        <w:t>ООО «Поликом</w:t>
      </w:r>
      <w:proofErr w:type="gramStart"/>
      <w:r w:rsidR="003347F9" w:rsidRPr="003347F9">
        <w:rPr>
          <w:sz w:val="24"/>
          <w:szCs w:val="24"/>
        </w:rPr>
        <w:t xml:space="preserve"> П</w:t>
      </w:r>
      <w:proofErr w:type="gramEnd"/>
      <w:r w:rsidR="003347F9" w:rsidRPr="003347F9">
        <w:rPr>
          <w:sz w:val="24"/>
          <w:szCs w:val="24"/>
        </w:rPr>
        <w:t>ро»</w:t>
      </w:r>
      <w:r w:rsidR="00334F3B">
        <w:rPr>
          <w:sz w:val="24"/>
          <w:szCs w:val="24"/>
        </w:rPr>
        <w:t xml:space="preserve"> </w:t>
      </w:r>
      <w:r w:rsidRPr="00701845">
        <w:rPr>
          <w:b w:val="0"/>
          <w:sz w:val="24"/>
          <w:szCs w:val="24"/>
        </w:rPr>
        <w:t>победителем Открытого запроса предложений</w:t>
      </w:r>
      <w:r>
        <w:rPr>
          <w:b w:val="0"/>
          <w:sz w:val="24"/>
          <w:szCs w:val="24"/>
        </w:rPr>
        <w:t xml:space="preserve"> в электронной форме</w:t>
      </w:r>
      <w:r w:rsidRPr="00701845">
        <w:rPr>
          <w:b w:val="0"/>
          <w:sz w:val="24"/>
          <w:szCs w:val="24"/>
        </w:rPr>
        <w:t xml:space="preserve"> </w:t>
      </w:r>
      <w:r w:rsidR="003347F9">
        <w:rPr>
          <w:b w:val="0"/>
          <w:sz w:val="24"/>
          <w:szCs w:val="24"/>
        </w:rPr>
        <w:t xml:space="preserve">на </w:t>
      </w:r>
      <w:r w:rsidR="003347F9" w:rsidRPr="003347F9">
        <w:rPr>
          <w:color w:val="0070C0"/>
          <w:sz w:val="24"/>
          <w:szCs w:val="24"/>
        </w:rPr>
        <w:t>оказание услуг</w:t>
      </w:r>
      <w:r w:rsidR="00334F3B" w:rsidRPr="00334F3B">
        <w:rPr>
          <w:b w:val="0"/>
          <w:color w:val="0070C0"/>
          <w:sz w:val="24"/>
          <w:szCs w:val="24"/>
        </w:rPr>
        <w:t xml:space="preserve"> </w:t>
      </w:r>
      <w:r w:rsidR="003347F9" w:rsidRPr="008877D7">
        <w:rPr>
          <w:snapToGrid w:val="0"/>
          <w:color w:val="0070C0"/>
          <w:sz w:val="24"/>
          <w:szCs w:val="24"/>
        </w:rPr>
        <w:t>Поставк</w:t>
      </w:r>
      <w:r w:rsidR="003347F9">
        <w:rPr>
          <w:snapToGrid w:val="0"/>
          <w:color w:val="0070C0"/>
          <w:sz w:val="24"/>
          <w:szCs w:val="24"/>
        </w:rPr>
        <w:t xml:space="preserve">и </w:t>
      </w:r>
      <w:r w:rsidR="003347F9" w:rsidRPr="008877D7">
        <w:rPr>
          <w:snapToGrid w:val="0"/>
          <w:color w:val="0070C0"/>
          <w:sz w:val="24"/>
          <w:szCs w:val="24"/>
        </w:rPr>
        <w:t>аккумуляторных батарей для источников бесперебойного питания вход</w:t>
      </w:r>
      <w:r w:rsidR="003347F9" w:rsidRPr="008877D7">
        <w:rPr>
          <w:snapToGrid w:val="0"/>
          <w:color w:val="0070C0"/>
          <w:sz w:val="24"/>
          <w:szCs w:val="24"/>
        </w:rPr>
        <w:t>я</w:t>
      </w:r>
      <w:r w:rsidR="003347F9" w:rsidRPr="008877D7">
        <w:rPr>
          <w:snapToGrid w:val="0"/>
          <w:color w:val="0070C0"/>
          <w:sz w:val="24"/>
          <w:szCs w:val="24"/>
        </w:rPr>
        <w:t>щих в состав ССПИ, АСУ ТП и АСДУ на энергообъектах ПАО «Ленэнерго</w:t>
      </w:r>
      <w:r w:rsidR="003347F9">
        <w:rPr>
          <w:snapToGrid w:val="0"/>
          <w:color w:val="0070C0"/>
          <w:sz w:val="24"/>
          <w:szCs w:val="24"/>
        </w:rPr>
        <w:t>»</w:t>
      </w:r>
      <w:r>
        <w:rPr>
          <w:b w:val="0"/>
          <w:bCs/>
          <w:color w:val="000000" w:themeColor="text1"/>
          <w:sz w:val="24"/>
          <w:szCs w:val="24"/>
        </w:rPr>
        <w:t xml:space="preserve"> и рек</w:t>
      </w:r>
      <w:r>
        <w:rPr>
          <w:b w:val="0"/>
          <w:bCs/>
          <w:color w:val="000000" w:themeColor="text1"/>
          <w:sz w:val="24"/>
          <w:szCs w:val="24"/>
        </w:rPr>
        <w:t>о</w:t>
      </w:r>
      <w:r>
        <w:rPr>
          <w:b w:val="0"/>
          <w:bCs/>
          <w:color w:val="000000" w:themeColor="text1"/>
          <w:sz w:val="24"/>
          <w:szCs w:val="24"/>
        </w:rPr>
        <w:t>менд</w:t>
      </w:r>
      <w:r>
        <w:rPr>
          <w:b w:val="0"/>
          <w:bCs/>
          <w:color w:val="000000" w:themeColor="text1"/>
          <w:sz w:val="24"/>
          <w:szCs w:val="24"/>
        </w:rPr>
        <w:t>о</w:t>
      </w:r>
      <w:r>
        <w:rPr>
          <w:b w:val="0"/>
          <w:bCs/>
          <w:color w:val="000000" w:themeColor="text1"/>
          <w:sz w:val="24"/>
          <w:szCs w:val="24"/>
        </w:rPr>
        <w:t xml:space="preserve">вать заключить </w:t>
      </w:r>
      <w:r w:rsidR="003347F9">
        <w:rPr>
          <w:b w:val="0"/>
          <w:bCs/>
          <w:color w:val="000000" w:themeColor="text1"/>
          <w:sz w:val="24"/>
          <w:szCs w:val="24"/>
        </w:rPr>
        <w:t>Рамочный д</w:t>
      </w:r>
      <w:r>
        <w:rPr>
          <w:b w:val="0"/>
          <w:bCs/>
          <w:color w:val="000000" w:themeColor="text1"/>
          <w:sz w:val="24"/>
          <w:szCs w:val="24"/>
        </w:rPr>
        <w:t xml:space="preserve">оговор на </w:t>
      </w:r>
      <w:r>
        <w:rPr>
          <w:b w:val="0"/>
          <w:sz w:val="24"/>
          <w:szCs w:val="24"/>
        </w:rPr>
        <w:t>следующих условиях:</w:t>
      </w:r>
    </w:p>
    <w:p w:rsidR="005320A8" w:rsidRPr="005320A8" w:rsidRDefault="00201CD9" w:rsidP="005320A8">
      <w:pPr>
        <w:pStyle w:val="af1"/>
        <w:numPr>
          <w:ilvl w:val="0"/>
          <w:numId w:val="21"/>
        </w:numPr>
        <w:ind w:left="993" w:hanging="426"/>
        <w:jc w:val="both"/>
        <w:rPr>
          <w:b w:val="0"/>
          <w:caps/>
          <w:sz w:val="24"/>
          <w:szCs w:val="24"/>
        </w:rPr>
      </w:pPr>
      <w:r w:rsidRPr="00532209">
        <w:rPr>
          <w:b w:val="0"/>
          <w:sz w:val="24"/>
          <w:szCs w:val="24"/>
        </w:rPr>
        <w:t xml:space="preserve">стоимость Предложения </w:t>
      </w:r>
      <w:r w:rsidR="005320A8" w:rsidRPr="005320A8">
        <w:rPr>
          <w:sz w:val="24"/>
          <w:szCs w:val="24"/>
        </w:rPr>
        <w:t>общий объем поставок на сумму не более 2</w:t>
      </w:r>
      <w:r w:rsidR="005320A8" w:rsidRPr="00451F50">
        <w:rPr>
          <w:b w:val="0"/>
          <w:sz w:val="22"/>
          <w:szCs w:val="22"/>
        </w:rPr>
        <w:t> </w:t>
      </w:r>
      <w:r w:rsidR="005320A8" w:rsidRPr="005320A8">
        <w:rPr>
          <w:sz w:val="24"/>
          <w:szCs w:val="24"/>
        </w:rPr>
        <w:t>902</w:t>
      </w:r>
      <w:r w:rsidR="005320A8" w:rsidRPr="00451F50">
        <w:rPr>
          <w:b w:val="0"/>
          <w:sz w:val="22"/>
          <w:szCs w:val="22"/>
        </w:rPr>
        <w:t> </w:t>
      </w:r>
      <w:r w:rsidR="005320A8" w:rsidRPr="005320A8">
        <w:rPr>
          <w:sz w:val="24"/>
          <w:szCs w:val="24"/>
        </w:rPr>
        <w:t>800,00 руб., с НДС</w:t>
      </w:r>
      <w:r>
        <w:rPr>
          <w:sz w:val="24"/>
          <w:szCs w:val="24"/>
        </w:rPr>
        <w:t>;</w:t>
      </w:r>
    </w:p>
    <w:p w:rsidR="00A974B9" w:rsidRPr="005320A8" w:rsidRDefault="00201CD9" w:rsidP="005320A8">
      <w:pPr>
        <w:pStyle w:val="af1"/>
        <w:numPr>
          <w:ilvl w:val="0"/>
          <w:numId w:val="21"/>
        </w:numPr>
        <w:ind w:left="993" w:hanging="426"/>
        <w:jc w:val="both"/>
        <w:rPr>
          <w:b w:val="0"/>
          <w:caps/>
          <w:sz w:val="24"/>
          <w:szCs w:val="24"/>
        </w:rPr>
      </w:pPr>
      <w:r w:rsidRPr="005320A8">
        <w:rPr>
          <w:b w:val="0"/>
          <w:sz w:val="24"/>
          <w:szCs w:val="24"/>
        </w:rPr>
        <w:t xml:space="preserve">срок </w:t>
      </w:r>
      <w:r w:rsidR="005320A8" w:rsidRPr="005320A8">
        <w:rPr>
          <w:b w:val="0"/>
          <w:sz w:val="24"/>
          <w:szCs w:val="24"/>
        </w:rPr>
        <w:t>оказания</w:t>
      </w:r>
      <w:r w:rsidRPr="005320A8">
        <w:rPr>
          <w:b w:val="0"/>
          <w:sz w:val="24"/>
          <w:szCs w:val="24"/>
        </w:rPr>
        <w:t xml:space="preserve"> </w:t>
      </w:r>
      <w:r w:rsidR="005320A8" w:rsidRPr="005320A8">
        <w:rPr>
          <w:b w:val="0"/>
          <w:sz w:val="24"/>
          <w:szCs w:val="24"/>
        </w:rPr>
        <w:t>услуг</w:t>
      </w:r>
      <w:r w:rsidRPr="005320A8">
        <w:rPr>
          <w:b w:val="0"/>
          <w:sz w:val="24"/>
          <w:szCs w:val="24"/>
        </w:rPr>
        <w:t>:</w:t>
      </w:r>
      <w:r w:rsidRPr="003C6575">
        <w:t xml:space="preserve"> </w:t>
      </w:r>
      <w:r w:rsidR="005320A8" w:rsidRPr="005320A8">
        <w:rPr>
          <w:snapToGrid w:val="0"/>
          <w:sz w:val="24"/>
          <w:szCs w:val="24"/>
        </w:rPr>
        <w:t>с момента заключения договора</w:t>
      </w:r>
      <w:r w:rsidR="005320A8" w:rsidRPr="005320A8">
        <w:rPr>
          <w:snapToGrid w:val="0"/>
          <w:sz w:val="24"/>
          <w:szCs w:val="24"/>
        </w:rPr>
        <w:t xml:space="preserve"> </w:t>
      </w:r>
      <w:r w:rsidR="005320A8">
        <w:rPr>
          <w:snapToGrid w:val="0"/>
          <w:sz w:val="24"/>
          <w:szCs w:val="24"/>
        </w:rPr>
        <w:t xml:space="preserve">по </w:t>
      </w:r>
      <w:r w:rsidR="005320A8" w:rsidRPr="005320A8">
        <w:rPr>
          <w:snapToGrid w:val="0"/>
          <w:sz w:val="24"/>
          <w:szCs w:val="24"/>
        </w:rPr>
        <w:t>31 января 2018 года</w:t>
      </w:r>
      <w:r w:rsidRPr="005320A8">
        <w:rPr>
          <w:bCs/>
          <w:sz w:val="24"/>
          <w:szCs w:val="24"/>
        </w:rPr>
        <w:t>.</w:t>
      </w:r>
    </w:p>
    <w:p w:rsidR="003C3A03" w:rsidRDefault="003C3A03" w:rsidP="005320A8">
      <w:pPr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="002572A6" w:rsidRPr="002572A6">
        <w:rPr>
          <w:b w:val="0"/>
          <w:i/>
          <w:sz w:val="24"/>
          <w:szCs w:val="24"/>
        </w:rPr>
        <w:t>в Единой информационной сист</w:t>
      </w:r>
      <w:bookmarkStart w:id="6" w:name="_GoBack"/>
      <w:bookmarkEnd w:id="6"/>
      <w:r w:rsidR="002572A6" w:rsidRPr="002572A6">
        <w:rPr>
          <w:b w:val="0"/>
          <w:i/>
          <w:sz w:val="24"/>
          <w:szCs w:val="24"/>
        </w:rPr>
        <w:t xml:space="preserve">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</w:t>
      </w:r>
      <w:r w:rsidRPr="003C3A03">
        <w:rPr>
          <w:b w:val="0"/>
          <w:i/>
          <w:sz w:val="24"/>
          <w:szCs w:val="24"/>
        </w:rPr>
        <w:t>о</w:t>
      </w:r>
      <w:r w:rsidRPr="003C3A03">
        <w:rPr>
          <w:b w:val="0"/>
          <w:i/>
          <w:sz w:val="24"/>
          <w:szCs w:val="24"/>
        </w:rPr>
        <w:t>ящего протокола.</w:t>
      </w:r>
    </w:p>
    <w:p w:rsidR="005320A8" w:rsidRPr="005320A8" w:rsidRDefault="005320A8" w:rsidP="005320A8">
      <w:pPr>
        <w:ind w:firstLine="709"/>
        <w:jc w:val="both"/>
        <w:rPr>
          <w:b w:val="0"/>
          <w:i/>
          <w:sz w:val="14"/>
          <w:szCs w:val="14"/>
        </w:rPr>
      </w:pPr>
    </w:p>
    <w:p w:rsidR="00E43254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8B14DA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</w:tbl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701845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 ЧЛЕНОВ</w:t>
      </w:r>
      <w:r w:rsidR="003368D1" w:rsidRPr="00701845">
        <w:rPr>
          <w:caps/>
          <w:sz w:val="24"/>
          <w:szCs w:val="24"/>
        </w:rPr>
        <w:t xml:space="preserve"> </w:t>
      </w:r>
      <w:r w:rsidR="009371A8">
        <w:rPr>
          <w:caps/>
          <w:sz w:val="24"/>
          <w:szCs w:val="24"/>
        </w:rPr>
        <w:t>ЗАКУПОЧНОЙ</w:t>
      </w:r>
      <w:r w:rsidRPr="00701845">
        <w:rPr>
          <w:caps/>
          <w:sz w:val="24"/>
          <w:szCs w:val="24"/>
        </w:rPr>
        <w:t xml:space="preserve"> КОМИССИИ:</w:t>
      </w: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701845" w:rsidTr="00411D05">
        <w:tc>
          <w:tcPr>
            <w:tcW w:w="4786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411D05">
        <w:tc>
          <w:tcPr>
            <w:tcW w:w="4786" w:type="dxa"/>
          </w:tcPr>
          <w:p w:rsidR="00176310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исполняющий обязанности заместителя </w:t>
            </w:r>
          </w:p>
          <w:p w:rsidR="00176310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генерального директора – </w:t>
            </w:r>
          </w:p>
          <w:p w:rsidR="004B61EA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E72217" w:rsidRPr="00701845" w:rsidTr="00176310">
        <w:tc>
          <w:tcPr>
            <w:tcW w:w="4786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0"/>
      <w:bookmarkEnd w:id="1"/>
      <w:bookmarkEnd w:id="2"/>
    </w:tbl>
    <w:p w:rsidR="00701845" w:rsidRPr="00701845" w:rsidRDefault="00701845">
      <w:pPr>
        <w:rPr>
          <w:bCs/>
          <w:sz w:val="24"/>
          <w:szCs w:val="24"/>
        </w:rPr>
      </w:pPr>
    </w:p>
    <w:sectPr w:rsidR="00701845" w:rsidRPr="00701845" w:rsidSect="005854A8">
      <w:pgSz w:w="11906" w:h="16838"/>
      <w:pgMar w:top="1276" w:right="850" w:bottom="1418" w:left="1701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BF" w:rsidRDefault="003114BF">
      <w:r>
        <w:separator/>
      </w:r>
    </w:p>
  </w:endnote>
  <w:endnote w:type="continuationSeparator" w:id="0">
    <w:p w:rsidR="003114BF" w:rsidRDefault="003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CTT">
    <w:altName w:val="Cambria Math"/>
    <w:charset w:val="CC"/>
    <w:family w:val="roman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F" w:rsidRDefault="003114BF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4BF" w:rsidRDefault="003114BF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F" w:rsidRPr="00234193" w:rsidRDefault="003114BF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BF3608">
      <w:rPr>
        <w:noProof/>
        <w:sz w:val="22"/>
        <w:szCs w:val="22"/>
      </w:rPr>
      <w:t>4</w:t>
    </w:r>
    <w:r w:rsidRPr="00234193">
      <w:rPr>
        <w:sz w:val="22"/>
        <w:szCs w:val="22"/>
      </w:rPr>
      <w:fldChar w:fldCharType="end"/>
    </w:r>
  </w:p>
  <w:p w:rsidR="003114BF" w:rsidRDefault="003114BF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BF" w:rsidRDefault="003114BF">
      <w:r>
        <w:separator/>
      </w:r>
    </w:p>
  </w:footnote>
  <w:footnote w:type="continuationSeparator" w:id="0">
    <w:p w:rsidR="003114BF" w:rsidRDefault="0031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F" w:rsidRDefault="003114BF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4BF" w:rsidRDefault="003114BF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F" w:rsidRDefault="003114BF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B8"/>
    <w:multiLevelType w:val="hybridMultilevel"/>
    <w:tmpl w:val="295E7E0E"/>
    <w:lvl w:ilvl="0" w:tplc="7304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D327BF"/>
    <w:multiLevelType w:val="hybridMultilevel"/>
    <w:tmpl w:val="26B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12F62065"/>
    <w:multiLevelType w:val="hybridMultilevel"/>
    <w:tmpl w:val="644C33BE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6E4F"/>
    <w:multiLevelType w:val="hybridMultilevel"/>
    <w:tmpl w:val="49A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F785C56"/>
    <w:multiLevelType w:val="multilevel"/>
    <w:tmpl w:val="0419001F"/>
    <w:numStyleLink w:val="1"/>
  </w:abstractNum>
  <w:abstractNum w:abstractNumId="12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016D"/>
    <w:multiLevelType w:val="hybridMultilevel"/>
    <w:tmpl w:val="DD360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EC5DD2"/>
    <w:multiLevelType w:val="multilevel"/>
    <w:tmpl w:val="2A545F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5478"/>
    <w:multiLevelType w:val="hybridMultilevel"/>
    <w:tmpl w:val="8898A450"/>
    <w:lvl w:ilvl="0" w:tplc="BFD0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C0E7753"/>
    <w:multiLevelType w:val="hybridMultilevel"/>
    <w:tmpl w:val="E71E30C6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3">
    <w:nsid w:val="5F714A54"/>
    <w:multiLevelType w:val="hybridMultilevel"/>
    <w:tmpl w:val="7E4CC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383733D"/>
    <w:multiLevelType w:val="hybridMultilevel"/>
    <w:tmpl w:val="4CA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F254C3"/>
    <w:multiLevelType w:val="hybridMultilevel"/>
    <w:tmpl w:val="644C33BE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30"/>
  </w:num>
  <w:num w:numId="5">
    <w:abstractNumId w:val="3"/>
  </w:num>
  <w:num w:numId="6">
    <w:abstractNumId w:val="21"/>
  </w:num>
  <w:num w:numId="7">
    <w:abstractNumId w:val="2"/>
  </w:num>
  <w:num w:numId="8">
    <w:abstractNumId w:val="29"/>
  </w:num>
  <w:num w:numId="9">
    <w:abstractNumId w:val="10"/>
  </w:num>
  <w:num w:numId="10">
    <w:abstractNumId w:val="12"/>
  </w:num>
  <w:num w:numId="11">
    <w:abstractNumId w:val="31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25"/>
  </w:num>
  <w:num w:numId="17">
    <w:abstractNumId w:val="4"/>
  </w:num>
  <w:num w:numId="18">
    <w:abstractNumId w:val="27"/>
  </w:num>
  <w:num w:numId="19">
    <w:abstractNumId w:val="16"/>
  </w:num>
  <w:num w:numId="20">
    <w:abstractNumId w:val="15"/>
  </w:num>
  <w:num w:numId="21">
    <w:abstractNumId w:val="22"/>
  </w:num>
  <w:num w:numId="22">
    <w:abstractNumId w:val="6"/>
  </w:num>
  <w:num w:numId="23">
    <w:abstractNumId w:val="0"/>
  </w:num>
  <w:num w:numId="24">
    <w:abstractNumId w:val="8"/>
  </w:num>
  <w:num w:numId="25">
    <w:abstractNumId w:val="5"/>
  </w:num>
  <w:num w:numId="26">
    <w:abstractNumId w:val="26"/>
  </w:num>
  <w:num w:numId="27">
    <w:abstractNumId w:val="28"/>
  </w:num>
  <w:num w:numId="28">
    <w:abstractNumId w:val="17"/>
  </w:num>
  <w:num w:numId="29">
    <w:abstractNumId w:val="20"/>
  </w:num>
  <w:num w:numId="30">
    <w:abstractNumId w:val="23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51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5396"/>
    <w:rsid w:val="00086C66"/>
    <w:rsid w:val="00093E31"/>
    <w:rsid w:val="000A50FC"/>
    <w:rsid w:val="000B15E0"/>
    <w:rsid w:val="000B57D4"/>
    <w:rsid w:val="000B58D0"/>
    <w:rsid w:val="000C3FF3"/>
    <w:rsid w:val="000C7FF5"/>
    <w:rsid w:val="000E13C9"/>
    <w:rsid w:val="000F0D6E"/>
    <w:rsid w:val="000F1778"/>
    <w:rsid w:val="000F2C03"/>
    <w:rsid w:val="0010512C"/>
    <w:rsid w:val="001056B6"/>
    <w:rsid w:val="00110094"/>
    <w:rsid w:val="00132A4E"/>
    <w:rsid w:val="001360DE"/>
    <w:rsid w:val="0014108F"/>
    <w:rsid w:val="00152827"/>
    <w:rsid w:val="0015509F"/>
    <w:rsid w:val="001654FF"/>
    <w:rsid w:val="001660AB"/>
    <w:rsid w:val="00170766"/>
    <w:rsid w:val="00173860"/>
    <w:rsid w:val="00174557"/>
    <w:rsid w:val="00174A33"/>
    <w:rsid w:val="00174B3D"/>
    <w:rsid w:val="00175489"/>
    <w:rsid w:val="00176310"/>
    <w:rsid w:val="001813CC"/>
    <w:rsid w:val="00190747"/>
    <w:rsid w:val="00193351"/>
    <w:rsid w:val="001A0BFD"/>
    <w:rsid w:val="001B1B85"/>
    <w:rsid w:val="001B4E5E"/>
    <w:rsid w:val="001B55BF"/>
    <w:rsid w:val="001C6C00"/>
    <w:rsid w:val="001D1949"/>
    <w:rsid w:val="001D2787"/>
    <w:rsid w:val="001E2144"/>
    <w:rsid w:val="001E6C76"/>
    <w:rsid w:val="001F38A5"/>
    <w:rsid w:val="001F5EFB"/>
    <w:rsid w:val="00201CD9"/>
    <w:rsid w:val="0020534B"/>
    <w:rsid w:val="00205395"/>
    <w:rsid w:val="00211BB1"/>
    <w:rsid w:val="00213511"/>
    <w:rsid w:val="00223E40"/>
    <w:rsid w:val="00224746"/>
    <w:rsid w:val="00234193"/>
    <w:rsid w:val="00234F9F"/>
    <w:rsid w:val="00236B39"/>
    <w:rsid w:val="002376B6"/>
    <w:rsid w:val="00252E06"/>
    <w:rsid w:val="002572A6"/>
    <w:rsid w:val="00261C65"/>
    <w:rsid w:val="00261D23"/>
    <w:rsid w:val="00282398"/>
    <w:rsid w:val="002B1280"/>
    <w:rsid w:val="002B3586"/>
    <w:rsid w:val="002C37A9"/>
    <w:rsid w:val="002D389D"/>
    <w:rsid w:val="002D538D"/>
    <w:rsid w:val="002E1A64"/>
    <w:rsid w:val="002E7592"/>
    <w:rsid w:val="002F10D6"/>
    <w:rsid w:val="002F7D0F"/>
    <w:rsid w:val="003114BF"/>
    <w:rsid w:val="00311E36"/>
    <w:rsid w:val="00313A81"/>
    <w:rsid w:val="003169F9"/>
    <w:rsid w:val="00323028"/>
    <w:rsid w:val="003347F9"/>
    <w:rsid w:val="00334D16"/>
    <w:rsid w:val="00334F3B"/>
    <w:rsid w:val="003353BF"/>
    <w:rsid w:val="003368D1"/>
    <w:rsid w:val="00352859"/>
    <w:rsid w:val="0035595E"/>
    <w:rsid w:val="00367EBE"/>
    <w:rsid w:val="00373B76"/>
    <w:rsid w:val="0037423A"/>
    <w:rsid w:val="003911B9"/>
    <w:rsid w:val="003B527E"/>
    <w:rsid w:val="003C3A03"/>
    <w:rsid w:val="003C506A"/>
    <w:rsid w:val="003C6575"/>
    <w:rsid w:val="003C682F"/>
    <w:rsid w:val="003E5833"/>
    <w:rsid w:val="003F597A"/>
    <w:rsid w:val="00403EE1"/>
    <w:rsid w:val="0040461D"/>
    <w:rsid w:val="00410DE0"/>
    <w:rsid w:val="00411D05"/>
    <w:rsid w:val="00417D4D"/>
    <w:rsid w:val="00435362"/>
    <w:rsid w:val="004353B8"/>
    <w:rsid w:val="0043606D"/>
    <w:rsid w:val="00442AA3"/>
    <w:rsid w:val="0045182C"/>
    <w:rsid w:val="00451F50"/>
    <w:rsid w:val="004648A6"/>
    <w:rsid w:val="0047208D"/>
    <w:rsid w:val="004828B6"/>
    <w:rsid w:val="004828C2"/>
    <w:rsid w:val="004834F5"/>
    <w:rsid w:val="004942A7"/>
    <w:rsid w:val="004A2C1A"/>
    <w:rsid w:val="004B2C60"/>
    <w:rsid w:val="004B2D29"/>
    <w:rsid w:val="004B61EA"/>
    <w:rsid w:val="004C25FA"/>
    <w:rsid w:val="004C6407"/>
    <w:rsid w:val="004D6229"/>
    <w:rsid w:val="004E1590"/>
    <w:rsid w:val="004F27AA"/>
    <w:rsid w:val="0050250E"/>
    <w:rsid w:val="0050653E"/>
    <w:rsid w:val="0050658F"/>
    <w:rsid w:val="00507904"/>
    <w:rsid w:val="005276E6"/>
    <w:rsid w:val="005320A8"/>
    <w:rsid w:val="00532209"/>
    <w:rsid w:val="00542C93"/>
    <w:rsid w:val="00554D2F"/>
    <w:rsid w:val="00562C45"/>
    <w:rsid w:val="00575F1F"/>
    <w:rsid w:val="00576FF5"/>
    <w:rsid w:val="005854A8"/>
    <w:rsid w:val="00586114"/>
    <w:rsid w:val="0059277B"/>
    <w:rsid w:val="005A5769"/>
    <w:rsid w:val="005B1253"/>
    <w:rsid w:val="005B1D19"/>
    <w:rsid w:val="005B1F64"/>
    <w:rsid w:val="005E1063"/>
    <w:rsid w:val="005F1AC0"/>
    <w:rsid w:val="005F2B81"/>
    <w:rsid w:val="005F2BE5"/>
    <w:rsid w:val="005F442D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95EB1"/>
    <w:rsid w:val="006A0A55"/>
    <w:rsid w:val="006A0B5D"/>
    <w:rsid w:val="006A3ED2"/>
    <w:rsid w:val="006A7AEF"/>
    <w:rsid w:val="006B09B8"/>
    <w:rsid w:val="006B494A"/>
    <w:rsid w:val="006C2117"/>
    <w:rsid w:val="006C3A86"/>
    <w:rsid w:val="006C51BD"/>
    <w:rsid w:val="006D2519"/>
    <w:rsid w:val="006D32F0"/>
    <w:rsid w:val="006D3F43"/>
    <w:rsid w:val="006E0CF6"/>
    <w:rsid w:val="006E3AD4"/>
    <w:rsid w:val="006E57AB"/>
    <w:rsid w:val="006F5816"/>
    <w:rsid w:val="00701845"/>
    <w:rsid w:val="007054BA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9696A"/>
    <w:rsid w:val="007A39F3"/>
    <w:rsid w:val="007A6C68"/>
    <w:rsid w:val="007C7E70"/>
    <w:rsid w:val="007D445A"/>
    <w:rsid w:val="007D4F41"/>
    <w:rsid w:val="007E0F69"/>
    <w:rsid w:val="007E185E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5116F"/>
    <w:rsid w:val="0085415B"/>
    <w:rsid w:val="008561ED"/>
    <w:rsid w:val="00860FAE"/>
    <w:rsid w:val="00865C77"/>
    <w:rsid w:val="008837BE"/>
    <w:rsid w:val="00884833"/>
    <w:rsid w:val="008877D7"/>
    <w:rsid w:val="00894CF5"/>
    <w:rsid w:val="00897EBE"/>
    <w:rsid w:val="008A211B"/>
    <w:rsid w:val="008B14DA"/>
    <w:rsid w:val="008B2799"/>
    <w:rsid w:val="008B56A6"/>
    <w:rsid w:val="008C15D8"/>
    <w:rsid w:val="008C3BAE"/>
    <w:rsid w:val="008E6543"/>
    <w:rsid w:val="008F4EAD"/>
    <w:rsid w:val="009135A5"/>
    <w:rsid w:val="00916B8F"/>
    <w:rsid w:val="00922156"/>
    <w:rsid w:val="009347F9"/>
    <w:rsid w:val="009371A8"/>
    <w:rsid w:val="00937F99"/>
    <w:rsid w:val="00940EAD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01B5"/>
    <w:rsid w:val="009E3889"/>
    <w:rsid w:val="009E4505"/>
    <w:rsid w:val="009E5A90"/>
    <w:rsid w:val="009F02A3"/>
    <w:rsid w:val="009F2B5B"/>
    <w:rsid w:val="00A24FBA"/>
    <w:rsid w:val="00A30362"/>
    <w:rsid w:val="00A30850"/>
    <w:rsid w:val="00A526BD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974B9"/>
    <w:rsid w:val="00AA7953"/>
    <w:rsid w:val="00AB31BD"/>
    <w:rsid w:val="00AB75DD"/>
    <w:rsid w:val="00AC5CB7"/>
    <w:rsid w:val="00AC7044"/>
    <w:rsid w:val="00AD1B06"/>
    <w:rsid w:val="00AD3D5F"/>
    <w:rsid w:val="00AD5050"/>
    <w:rsid w:val="00AE688C"/>
    <w:rsid w:val="00AE75A8"/>
    <w:rsid w:val="00AF01F5"/>
    <w:rsid w:val="00AF7009"/>
    <w:rsid w:val="00B057C4"/>
    <w:rsid w:val="00B1347E"/>
    <w:rsid w:val="00B22879"/>
    <w:rsid w:val="00B24C4B"/>
    <w:rsid w:val="00B34371"/>
    <w:rsid w:val="00B41A09"/>
    <w:rsid w:val="00B449BD"/>
    <w:rsid w:val="00B53806"/>
    <w:rsid w:val="00B63B80"/>
    <w:rsid w:val="00B724AF"/>
    <w:rsid w:val="00B74994"/>
    <w:rsid w:val="00B86BCA"/>
    <w:rsid w:val="00B9260F"/>
    <w:rsid w:val="00B92879"/>
    <w:rsid w:val="00B9452A"/>
    <w:rsid w:val="00BA06B4"/>
    <w:rsid w:val="00BA6768"/>
    <w:rsid w:val="00BB7FBC"/>
    <w:rsid w:val="00BC3F4C"/>
    <w:rsid w:val="00BD2F38"/>
    <w:rsid w:val="00BE06CE"/>
    <w:rsid w:val="00BE20A3"/>
    <w:rsid w:val="00BE3218"/>
    <w:rsid w:val="00BF0A78"/>
    <w:rsid w:val="00BF3608"/>
    <w:rsid w:val="00C00FF6"/>
    <w:rsid w:val="00C03640"/>
    <w:rsid w:val="00C07D2F"/>
    <w:rsid w:val="00C10331"/>
    <w:rsid w:val="00C10CA4"/>
    <w:rsid w:val="00C2012B"/>
    <w:rsid w:val="00C24B45"/>
    <w:rsid w:val="00C37939"/>
    <w:rsid w:val="00C4042F"/>
    <w:rsid w:val="00C40F66"/>
    <w:rsid w:val="00C4254E"/>
    <w:rsid w:val="00C43079"/>
    <w:rsid w:val="00C54EFF"/>
    <w:rsid w:val="00C55259"/>
    <w:rsid w:val="00C55AE6"/>
    <w:rsid w:val="00C62E13"/>
    <w:rsid w:val="00C6537E"/>
    <w:rsid w:val="00C72413"/>
    <w:rsid w:val="00C75CB7"/>
    <w:rsid w:val="00C85627"/>
    <w:rsid w:val="00C93181"/>
    <w:rsid w:val="00CA2A12"/>
    <w:rsid w:val="00CC0BDB"/>
    <w:rsid w:val="00CC749A"/>
    <w:rsid w:val="00CE0C82"/>
    <w:rsid w:val="00CE3208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600A3"/>
    <w:rsid w:val="00D60F23"/>
    <w:rsid w:val="00D63DE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43254"/>
    <w:rsid w:val="00E44EFB"/>
    <w:rsid w:val="00E45CA1"/>
    <w:rsid w:val="00E541DF"/>
    <w:rsid w:val="00E57FB1"/>
    <w:rsid w:val="00E64BF8"/>
    <w:rsid w:val="00E66C73"/>
    <w:rsid w:val="00E72217"/>
    <w:rsid w:val="00E82AF7"/>
    <w:rsid w:val="00E8317F"/>
    <w:rsid w:val="00E94A32"/>
    <w:rsid w:val="00E9545B"/>
    <w:rsid w:val="00EB0F51"/>
    <w:rsid w:val="00EC07CE"/>
    <w:rsid w:val="00ED0D27"/>
    <w:rsid w:val="00ED0DC1"/>
    <w:rsid w:val="00ED3122"/>
    <w:rsid w:val="00EE01C2"/>
    <w:rsid w:val="00EE3933"/>
    <w:rsid w:val="00EF703C"/>
    <w:rsid w:val="00F16A29"/>
    <w:rsid w:val="00F20708"/>
    <w:rsid w:val="00F26E49"/>
    <w:rsid w:val="00F27BAA"/>
    <w:rsid w:val="00F32AC2"/>
    <w:rsid w:val="00F36F08"/>
    <w:rsid w:val="00F402A6"/>
    <w:rsid w:val="00F409D4"/>
    <w:rsid w:val="00F75717"/>
    <w:rsid w:val="00F82710"/>
    <w:rsid w:val="00F85A53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4B47-198E-4DEA-8CF2-7675AB58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975</Words>
  <Characters>7037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7997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14</cp:revision>
  <cp:lastPrinted>2017-04-24T13:57:00Z</cp:lastPrinted>
  <dcterms:created xsi:type="dcterms:W3CDTF">2017-04-24T11:46:00Z</dcterms:created>
  <dcterms:modified xsi:type="dcterms:W3CDTF">2017-04-24T14:19:00Z</dcterms:modified>
</cp:coreProperties>
</file>